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3904" w14:textId="77777777" w:rsidR="003D7034" w:rsidRPr="00010176" w:rsidRDefault="003D7034" w:rsidP="00010176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  <w:bookmarkStart w:id="0" w:name="_Hlk33105545"/>
    </w:p>
    <w:p w14:paraId="3EBF1BEE" w14:textId="77777777" w:rsidR="003D7034" w:rsidRPr="00010176" w:rsidRDefault="003D7034" w:rsidP="00010176">
      <w:pPr>
        <w:overflowPunct/>
        <w:autoSpaceDE/>
        <w:adjustRightInd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0176">
        <w:rPr>
          <w:rFonts w:asciiTheme="minorHAnsi" w:hAnsiTheme="minorHAnsi" w:cstheme="minorHAnsi"/>
          <w:b/>
          <w:sz w:val="22"/>
          <w:szCs w:val="22"/>
        </w:rPr>
        <w:t xml:space="preserve">DETERMINAZIONE </w:t>
      </w:r>
      <w:r w:rsidR="00F81D1D" w:rsidRPr="00010176">
        <w:rPr>
          <w:rFonts w:asciiTheme="minorHAnsi" w:hAnsiTheme="minorHAnsi" w:cstheme="minorHAnsi"/>
          <w:b/>
          <w:sz w:val="22"/>
          <w:szCs w:val="22"/>
        </w:rPr>
        <w:t>AMMINISTRAT</w:t>
      </w:r>
      <w:r w:rsidR="00431FA5" w:rsidRPr="00010176">
        <w:rPr>
          <w:rFonts w:asciiTheme="minorHAnsi" w:hAnsiTheme="minorHAnsi" w:cstheme="minorHAnsi"/>
          <w:b/>
          <w:sz w:val="22"/>
          <w:szCs w:val="22"/>
        </w:rPr>
        <w:t>O</w:t>
      </w:r>
      <w:r w:rsidR="00F81D1D" w:rsidRPr="00010176">
        <w:rPr>
          <w:rFonts w:asciiTheme="minorHAnsi" w:hAnsiTheme="minorHAnsi" w:cstheme="minorHAnsi"/>
          <w:b/>
          <w:sz w:val="22"/>
          <w:szCs w:val="22"/>
        </w:rPr>
        <w:t>RE UNICO ACQU</w:t>
      </w:r>
      <w:r w:rsidR="00431FA5" w:rsidRPr="00010176">
        <w:rPr>
          <w:rFonts w:asciiTheme="minorHAnsi" w:hAnsiTheme="minorHAnsi" w:cstheme="minorHAnsi"/>
          <w:b/>
          <w:sz w:val="22"/>
          <w:szCs w:val="22"/>
        </w:rPr>
        <w:t>A</w:t>
      </w:r>
      <w:r w:rsidR="00F81D1D" w:rsidRPr="00010176">
        <w:rPr>
          <w:rFonts w:asciiTheme="minorHAnsi" w:hAnsiTheme="minorHAnsi" w:cstheme="minorHAnsi"/>
          <w:b/>
          <w:sz w:val="22"/>
          <w:szCs w:val="22"/>
        </w:rPr>
        <w:t xml:space="preserve">RIO ROMANO S.r.l. </w:t>
      </w:r>
    </w:p>
    <w:p w14:paraId="449F4C42" w14:textId="77777777" w:rsidR="00F81D1D" w:rsidRPr="00010176" w:rsidRDefault="00F81D1D" w:rsidP="00010176">
      <w:pPr>
        <w:overflowPunct/>
        <w:autoSpaceDE/>
        <w:adjustRightInd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3D4ECD" w14:textId="0D423B63" w:rsidR="003D7034" w:rsidRPr="00010176" w:rsidRDefault="003D7034" w:rsidP="00010176">
      <w:pPr>
        <w:tabs>
          <w:tab w:val="left" w:pos="7088"/>
        </w:tabs>
        <w:overflowPunct/>
        <w:autoSpaceDE/>
        <w:adjustRightInd/>
        <w:rPr>
          <w:rFonts w:asciiTheme="minorHAnsi" w:hAnsiTheme="minorHAnsi" w:cstheme="minorHAnsi"/>
          <w:sz w:val="22"/>
          <w:szCs w:val="22"/>
        </w:rPr>
      </w:pPr>
      <w:r w:rsidRPr="00010176">
        <w:rPr>
          <w:rFonts w:asciiTheme="minorHAnsi" w:hAnsiTheme="minorHAnsi" w:cstheme="minorHAnsi"/>
          <w:sz w:val="22"/>
          <w:szCs w:val="22"/>
        </w:rPr>
        <w:t>N</w:t>
      </w:r>
      <w:proofErr w:type="gramStart"/>
      <w:r w:rsidRPr="00010176">
        <w:rPr>
          <w:rFonts w:asciiTheme="minorHAnsi" w:hAnsiTheme="minorHAnsi" w:cstheme="minorHAnsi"/>
          <w:sz w:val="22"/>
          <w:szCs w:val="22"/>
        </w:rPr>
        <w:t xml:space="preserve">°  </w:t>
      </w:r>
      <w:r w:rsidR="00136B62" w:rsidRPr="00010176">
        <w:rPr>
          <w:rFonts w:asciiTheme="minorHAnsi" w:hAnsiTheme="minorHAnsi" w:cstheme="minorHAnsi"/>
          <w:sz w:val="22"/>
          <w:szCs w:val="22"/>
        </w:rPr>
        <w:t>18</w:t>
      </w:r>
      <w:proofErr w:type="gramEnd"/>
      <w:r w:rsidR="00750D39" w:rsidRPr="00010176">
        <w:rPr>
          <w:rFonts w:asciiTheme="minorHAnsi" w:hAnsiTheme="minorHAnsi" w:cstheme="minorHAnsi"/>
          <w:sz w:val="22"/>
          <w:szCs w:val="22"/>
        </w:rPr>
        <w:tab/>
      </w:r>
      <w:r w:rsidRPr="00010176">
        <w:rPr>
          <w:rFonts w:asciiTheme="minorHAnsi" w:hAnsiTheme="minorHAnsi" w:cstheme="minorHAnsi"/>
          <w:sz w:val="22"/>
          <w:szCs w:val="22"/>
        </w:rPr>
        <w:t>de</w:t>
      </w:r>
      <w:r w:rsidR="009B7069">
        <w:rPr>
          <w:rFonts w:asciiTheme="minorHAnsi" w:hAnsiTheme="minorHAnsi" w:cstheme="minorHAnsi"/>
          <w:sz w:val="22"/>
          <w:szCs w:val="22"/>
        </w:rPr>
        <w:t>l</w:t>
      </w:r>
      <w:r w:rsidRPr="00010176">
        <w:rPr>
          <w:rFonts w:asciiTheme="minorHAnsi" w:hAnsiTheme="minorHAnsi" w:cstheme="minorHAnsi"/>
          <w:sz w:val="22"/>
          <w:szCs w:val="22"/>
        </w:rPr>
        <w:t xml:space="preserve"> </w:t>
      </w:r>
      <w:r w:rsidR="00136B62" w:rsidRPr="00010176">
        <w:rPr>
          <w:rFonts w:asciiTheme="minorHAnsi" w:hAnsiTheme="minorHAnsi" w:cstheme="minorHAnsi"/>
          <w:sz w:val="22"/>
          <w:szCs w:val="22"/>
        </w:rPr>
        <w:t>19.04</w:t>
      </w:r>
      <w:r w:rsidR="00A34FFB" w:rsidRPr="00010176">
        <w:rPr>
          <w:rFonts w:asciiTheme="minorHAnsi" w:hAnsiTheme="minorHAnsi" w:cstheme="minorHAnsi"/>
          <w:sz w:val="22"/>
          <w:szCs w:val="22"/>
        </w:rPr>
        <w:t>.2023</w:t>
      </w:r>
    </w:p>
    <w:p w14:paraId="0104EB9D" w14:textId="77777777" w:rsidR="003D7034" w:rsidRPr="00010176" w:rsidRDefault="003D7034" w:rsidP="00010176">
      <w:pPr>
        <w:overflowPunct/>
        <w:autoSpaceDE/>
        <w:adjustRightInd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CF910C" w14:textId="77777777" w:rsidR="003D7034" w:rsidRPr="00010176" w:rsidRDefault="003D7034" w:rsidP="0001017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9FC36E1" w14:textId="5D855E69" w:rsidR="003D7034" w:rsidRPr="00010176" w:rsidRDefault="003D7034" w:rsidP="00010176">
      <w:pPr>
        <w:overflowPunct/>
        <w:autoSpaceDE/>
        <w:autoSpaceDN/>
        <w:adjustRightInd/>
        <w:ind w:left="1418" w:right="-1" w:hanging="14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10176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01017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50D39" w:rsidRPr="00010176">
        <w:rPr>
          <w:rFonts w:asciiTheme="minorHAnsi" w:hAnsiTheme="minorHAnsi" w:cstheme="minorHAnsi"/>
          <w:sz w:val="22"/>
          <w:szCs w:val="22"/>
        </w:rPr>
        <w:t xml:space="preserve">incarico </w:t>
      </w:r>
      <w:r w:rsidR="00136B62" w:rsidRPr="00010176">
        <w:rPr>
          <w:rFonts w:asciiTheme="minorHAnsi" w:hAnsiTheme="minorHAnsi" w:cstheme="minorHAnsi"/>
          <w:sz w:val="22"/>
          <w:szCs w:val="22"/>
        </w:rPr>
        <w:t xml:space="preserve">per la </w:t>
      </w:r>
      <w:r w:rsidR="009B7069">
        <w:rPr>
          <w:rFonts w:asciiTheme="minorHAnsi" w:hAnsiTheme="minorHAnsi" w:cstheme="minorHAnsi"/>
          <w:sz w:val="22"/>
          <w:szCs w:val="22"/>
        </w:rPr>
        <w:t>r</w:t>
      </w:r>
      <w:r w:rsidR="00136B62" w:rsidRPr="00010176">
        <w:rPr>
          <w:rFonts w:asciiTheme="minorHAnsi" w:hAnsiTheme="minorHAnsi" w:cstheme="minorHAnsi"/>
          <w:sz w:val="22"/>
          <w:szCs w:val="22"/>
        </w:rPr>
        <w:t xml:space="preserve">edazione di uno Studio di Fattibilità, finalizzato alla definizione degli interventi di manutenzione e adeguamento alla normativa vigente e del relativo valore </w:t>
      </w:r>
      <w:r w:rsidR="00750D39" w:rsidRPr="00010176">
        <w:rPr>
          <w:rFonts w:asciiTheme="minorHAnsi" w:hAnsiTheme="minorHAnsi" w:cstheme="minorHAnsi"/>
          <w:sz w:val="22"/>
          <w:szCs w:val="22"/>
        </w:rPr>
        <w:t>attraverso affidamento diretto in conformità all’art. 36, comma 2, D.lgs.50/2016</w:t>
      </w:r>
      <w:r w:rsidR="009364B7" w:rsidRPr="00010176">
        <w:rPr>
          <w:rFonts w:asciiTheme="minorHAnsi" w:hAnsiTheme="minorHAnsi" w:cstheme="minorHAnsi"/>
          <w:sz w:val="22"/>
          <w:szCs w:val="22"/>
        </w:rPr>
        <w:t xml:space="preserve"> </w:t>
      </w:r>
      <w:r w:rsidR="007C7F29" w:rsidRPr="00010176">
        <w:rPr>
          <w:rFonts w:asciiTheme="minorHAnsi" w:hAnsiTheme="minorHAnsi" w:cstheme="minorHAnsi"/>
          <w:sz w:val="22"/>
          <w:szCs w:val="22"/>
        </w:rPr>
        <w:t>–</w:t>
      </w:r>
      <w:r w:rsidR="009364B7" w:rsidRPr="0001017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25369489"/>
      <w:r w:rsidR="009364B7" w:rsidRPr="00010176">
        <w:rPr>
          <w:rFonts w:asciiTheme="minorHAnsi" w:hAnsiTheme="minorHAnsi" w:cstheme="minorHAnsi"/>
          <w:b/>
          <w:bCs/>
          <w:sz w:val="22"/>
          <w:szCs w:val="22"/>
        </w:rPr>
        <w:t>CIG</w:t>
      </w:r>
      <w:r w:rsidR="007C7F29" w:rsidRPr="00010176">
        <w:rPr>
          <w:rFonts w:asciiTheme="minorHAnsi" w:hAnsiTheme="minorHAnsi" w:cstheme="minorHAnsi"/>
          <w:b/>
          <w:bCs/>
          <w:sz w:val="22"/>
          <w:szCs w:val="22"/>
        </w:rPr>
        <w:t xml:space="preserve"> Z</w:t>
      </w:r>
      <w:r w:rsidR="00E11DBC" w:rsidRPr="00010176">
        <w:rPr>
          <w:rFonts w:asciiTheme="minorHAnsi" w:hAnsiTheme="minorHAnsi" w:cstheme="minorHAnsi"/>
          <w:b/>
          <w:bCs/>
          <w:sz w:val="22"/>
          <w:szCs w:val="22"/>
        </w:rPr>
        <w:t>D53E1744</w:t>
      </w:r>
      <w:r w:rsidR="009364B7" w:rsidRPr="000101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1"/>
    </w:p>
    <w:p w14:paraId="7BD21995" w14:textId="77777777" w:rsidR="003D7034" w:rsidRPr="00010176" w:rsidRDefault="003D7034" w:rsidP="00010176">
      <w:pPr>
        <w:overflowPunct/>
        <w:autoSpaceDE/>
        <w:autoSpaceDN/>
        <w:adjustRightInd/>
        <w:ind w:left="1418" w:right="-1" w:hanging="1418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01017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62C6865" w14:textId="77777777" w:rsidR="003D7034" w:rsidRPr="00010176" w:rsidRDefault="000B591A" w:rsidP="00010176">
      <w:pPr>
        <w:pStyle w:val="Titolo8"/>
        <w:tabs>
          <w:tab w:val="left" w:pos="0"/>
        </w:tabs>
        <w:spacing w:before="0" w:after="120"/>
        <w:ind w:right="-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10176">
        <w:rPr>
          <w:rFonts w:asciiTheme="minorHAnsi" w:hAnsiTheme="minorHAnsi" w:cstheme="minorHAnsi"/>
          <w:b/>
          <w:color w:val="auto"/>
          <w:sz w:val="22"/>
          <w:szCs w:val="22"/>
        </w:rPr>
        <w:t>L’AMMINISTRAT</w:t>
      </w:r>
      <w:r w:rsidR="00431FA5" w:rsidRPr="00010176"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Pr="00010176">
        <w:rPr>
          <w:rFonts w:asciiTheme="minorHAnsi" w:hAnsiTheme="minorHAnsi" w:cstheme="minorHAnsi"/>
          <w:b/>
          <w:color w:val="auto"/>
          <w:sz w:val="22"/>
          <w:szCs w:val="22"/>
        </w:rPr>
        <w:t>RE UNICO</w:t>
      </w:r>
    </w:p>
    <w:p w14:paraId="30ADC548" w14:textId="77777777" w:rsidR="003D7034" w:rsidRPr="00010176" w:rsidRDefault="003D7034" w:rsidP="00010176">
      <w:pPr>
        <w:pStyle w:val="Nessunaspaziatura"/>
        <w:spacing w:after="120"/>
        <w:ind w:left="1418" w:hanging="1418"/>
        <w:jc w:val="both"/>
        <w:rPr>
          <w:rFonts w:asciiTheme="minorHAnsi" w:hAnsiTheme="minorHAnsi" w:cstheme="minorHAnsi"/>
        </w:rPr>
      </w:pPr>
      <w:proofErr w:type="gramStart"/>
      <w:r w:rsidRPr="00010176">
        <w:rPr>
          <w:rFonts w:asciiTheme="minorHAnsi" w:hAnsiTheme="minorHAnsi" w:cstheme="minorHAnsi"/>
        </w:rPr>
        <w:t>VIST</w:t>
      </w:r>
      <w:r w:rsidR="000B591A" w:rsidRPr="00010176">
        <w:rPr>
          <w:rFonts w:asciiTheme="minorHAnsi" w:hAnsiTheme="minorHAnsi" w:cstheme="minorHAnsi"/>
        </w:rPr>
        <w:t>A</w:t>
      </w:r>
      <w:proofErr w:type="gramEnd"/>
      <w:r w:rsidRPr="00010176">
        <w:rPr>
          <w:rFonts w:asciiTheme="minorHAnsi" w:hAnsiTheme="minorHAnsi" w:cstheme="minorHAnsi"/>
        </w:rPr>
        <w:tab/>
      </w:r>
      <w:r w:rsidR="000B591A" w:rsidRPr="00010176">
        <w:rPr>
          <w:rFonts w:asciiTheme="minorHAnsi" w:hAnsiTheme="minorHAnsi" w:cstheme="minorHAnsi"/>
        </w:rPr>
        <w:t xml:space="preserve">La delibera di nomina del </w:t>
      </w:r>
      <w:r w:rsidR="00431FA5" w:rsidRPr="00010176">
        <w:rPr>
          <w:rFonts w:asciiTheme="minorHAnsi" w:hAnsiTheme="minorHAnsi" w:cstheme="minorHAnsi"/>
        </w:rPr>
        <w:t>19/1/2022</w:t>
      </w:r>
      <w:r w:rsidR="000B591A" w:rsidRPr="00010176">
        <w:rPr>
          <w:rFonts w:asciiTheme="minorHAnsi" w:hAnsiTheme="minorHAnsi" w:cstheme="minorHAnsi"/>
        </w:rPr>
        <w:t>, quale amministratore unico di Acquario Romano S.r.l. del Dr. Remo Tagliacozzo</w:t>
      </w:r>
      <w:r w:rsidRPr="00010176">
        <w:rPr>
          <w:rFonts w:asciiTheme="minorHAnsi" w:hAnsiTheme="minorHAnsi" w:cstheme="minorHAnsi"/>
        </w:rPr>
        <w:t>;</w:t>
      </w:r>
    </w:p>
    <w:p w14:paraId="157625CA" w14:textId="7749E5D2" w:rsidR="00216A9F" w:rsidRPr="00010176" w:rsidRDefault="00216A9F" w:rsidP="00010176">
      <w:pPr>
        <w:pStyle w:val="Nessunaspaziatura"/>
        <w:spacing w:after="120"/>
        <w:ind w:left="1418" w:hanging="1418"/>
        <w:jc w:val="both"/>
        <w:rPr>
          <w:rFonts w:asciiTheme="minorHAnsi" w:hAnsiTheme="minorHAnsi" w:cstheme="minorHAnsi"/>
        </w:rPr>
      </w:pPr>
      <w:r w:rsidRPr="00010176">
        <w:rPr>
          <w:rFonts w:asciiTheme="minorHAnsi" w:hAnsiTheme="minorHAnsi" w:cstheme="minorHAnsi"/>
        </w:rPr>
        <w:t>VISTO</w:t>
      </w:r>
      <w:r w:rsidRPr="00010176">
        <w:rPr>
          <w:rFonts w:asciiTheme="minorHAnsi" w:hAnsiTheme="minorHAnsi" w:cstheme="minorHAnsi"/>
        </w:rPr>
        <w:tab/>
      </w:r>
      <w:r w:rsidR="009364B7" w:rsidRPr="00010176">
        <w:rPr>
          <w:rFonts w:asciiTheme="minorHAnsi" w:hAnsiTheme="minorHAnsi" w:cstheme="minorHAnsi"/>
        </w:rPr>
        <w:t>il contratto di affidamento servizi e attività, prot. 1346 del 10/8/2022 tra Acquario Romano srl e il Socio - Ordine degli Architetti PPC di Roma e provincia</w:t>
      </w:r>
      <w:r w:rsidRPr="00010176">
        <w:rPr>
          <w:rFonts w:asciiTheme="minorHAnsi" w:hAnsiTheme="minorHAnsi" w:cstheme="minorHAnsi"/>
        </w:rPr>
        <w:t>;</w:t>
      </w:r>
    </w:p>
    <w:p w14:paraId="2B76E4B5" w14:textId="77777777" w:rsidR="000F2B22" w:rsidRDefault="003D7034" w:rsidP="005A2AF4">
      <w:pPr>
        <w:overflowPunct/>
        <w:spacing w:before="240"/>
        <w:ind w:left="1418" w:hanging="141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10176">
        <w:rPr>
          <w:rFonts w:asciiTheme="minorHAnsi" w:hAnsiTheme="minorHAnsi" w:cstheme="minorHAnsi"/>
          <w:sz w:val="22"/>
          <w:szCs w:val="22"/>
        </w:rPr>
        <w:t xml:space="preserve">PREMESSO </w:t>
      </w:r>
      <w:r w:rsidRPr="00010176">
        <w:rPr>
          <w:rFonts w:asciiTheme="minorHAnsi" w:hAnsiTheme="minorHAnsi" w:cstheme="minorHAnsi"/>
          <w:sz w:val="22"/>
          <w:szCs w:val="22"/>
        </w:rPr>
        <w:tab/>
        <w:t xml:space="preserve">che </w:t>
      </w:r>
      <w:r w:rsidR="00667391" w:rsidRPr="00010176">
        <w:rPr>
          <w:rFonts w:asciiTheme="minorHAnsi" w:hAnsiTheme="minorHAnsi" w:cstheme="minorHAnsi"/>
          <w:sz w:val="22"/>
          <w:szCs w:val="22"/>
        </w:rPr>
        <w:t>l’Acquario Roma</w:t>
      </w:r>
      <w:r w:rsidR="005D3DB4" w:rsidRPr="00010176">
        <w:rPr>
          <w:rFonts w:asciiTheme="minorHAnsi" w:hAnsiTheme="minorHAnsi" w:cstheme="minorHAnsi"/>
          <w:sz w:val="22"/>
          <w:szCs w:val="22"/>
        </w:rPr>
        <w:t>no</w:t>
      </w:r>
      <w:r w:rsidR="00667391" w:rsidRPr="00010176">
        <w:rPr>
          <w:rFonts w:asciiTheme="minorHAnsi" w:hAnsiTheme="minorHAnsi" w:cstheme="minorHAnsi"/>
          <w:sz w:val="22"/>
          <w:szCs w:val="22"/>
        </w:rPr>
        <w:t xml:space="preserve"> S.r.l. gestisce il compendio monumentale denominato “Acquario Romano” sito in Roma, Piazza Manfredo Fanti 47, e le attività culturali ivi realizzate, su incarico del socio unico</w:t>
      </w:r>
      <w:r w:rsidR="00E11DBC" w:rsidRPr="0001017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094668F" w14:textId="58F0821F" w:rsidR="00667391" w:rsidRPr="005A2AF4" w:rsidRDefault="000F2B22" w:rsidP="005A2AF4">
      <w:pPr>
        <w:overflowPunct/>
        <w:spacing w:before="240"/>
        <w:ind w:left="1416" w:hanging="1416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A2AF4">
        <w:rPr>
          <w:rFonts w:asciiTheme="minorHAnsi" w:hAnsiTheme="minorHAnsi" w:cstheme="minorHAnsi"/>
          <w:sz w:val="22"/>
          <w:szCs w:val="22"/>
        </w:rPr>
        <w:t>PRESO ATTO</w:t>
      </w:r>
      <w:r w:rsidRPr="005A2AF4">
        <w:rPr>
          <w:rFonts w:asciiTheme="minorHAnsi" w:hAnsiTheme="minorHAnsi" w:cstheme="minorHAnsi"/>
          <w:sz w:val="22"/>
          <w:szCs w:val="22"/>
        </w:rPr>
        <w:tab/>
        <w:t>della comunicazione de</w:t>
      </w:r>
      <w:r w:rsidR="00E11DBC" w:rsidRPr="005A2AF4">
        <w:rPr>
          <w:rFonts w:asciiTheme="minorHAnsi" w:hAnsiTheme="minorHAnsi" w:cstheme="minorHAnsi"/>
          <w:sz w:val="22"/>
          <w:szCs w:val="22"/>
        </w:rPr>
        <w:t>l Socio protocollata PU 1034/2023-04-13, nel</w:t>
      </w:r>
      <w:r w:rsidRPr="005A2AF4">
        <w:rPr>
          <w:rFonts w:asciiTheme="minorHAnsi" w:hAnsiTheme="minorHAnsi" w:cstheme="minorHAnsi"/>
          <w:sz w:val="22"/>
          <w:szCs w:val="22"/>
        </w:rPr>
        <w:t>la</w:t>
      </w:r>
      <w:r w:rsidR="00E11DBC" w:rsidRPr="005A2AF4">
        <w:rPr>
          <w:rFonts w:asciiTheme="minorHAnsi" w:hAnsiTheme="minorHAnsi" w:cstheme="minorHAnsi"/>
          <w:sz w:val="22"/>
          <w:szCs w:val="22"/>
        </w:rPr>
        <w:t xml:space="preserve"> quale si richiede un </w:t>
      </w:r>
      <w:r w:rsidR="00E11DBC" w:rsidRPr="005A2AF4">
        <w:rPr>
          <w:rFonts w:asciiTheme="minorHAnsi" w:eastAsiaTheme="minorHAnsi" w:hAnsiTheme="minorHAnsi" w:cstheme="minorHAnsi"/>
          <w:sz w:val="22"/>
          <w:szCs w:val="22"/>
          <w:lang w:eastAsia="en-US"/>
        </w:rPr>
        <w:t>elaborato tecnico dettagliato dei lavori necessari per rendere la struttura conforme alle normative vigenti</w:t>
      </w:r>
      <w:r w:rsidRPr="005A2AF4">
        <w:rPr>
          <w:rFonts w:asciiTheme="minorHAnsi" w:hAnsiTheme="minorHAnsi" w:cstheme="minorHAnsi"/>
          <w:sz w:val="22"/>
          <w:szCs w:val="22"/>
        </w:rPr>
        <w:t xml:space="preserve"> </w:t>
      </w:r>
      <w:r w:rsidR="00E11DBC" w:rsidRPr="005A2AF4">
        <w:rPr>
          <w:rFonts w:asciiTheme="minorHAnsi" w:hAnsiTheme="minorHAnsi" w:cstheme="minorHAnsi"/>
          <w:sz w:val="22"/>
          <w:szCs w:val="22"/>
        </w:rPr>
        <w:t>avanzato</w:t>
      </w:r>
      <w:r w:rsidR="00C42AB1" w:rsidRPr="005A2AF4">
        <w:rPr>
          <w:rFonts w:asciiTheme="minorHAnsi" w:hAnsiTheme="minorHAnsi" w:cstheme="minorHAnsi"/>
          <w:sz w:val="22"/>
          <w:szCs w:val="22"/>
        </w:rPr>
        <w:t xml:space="preserve"> </w:t>
      </w:r>
      <w:r w:rsidR="00E11DBC" w:rsidRPr="005A2AF4">
        <w:rPr>
          <w:rFonts w:asciiTheme="minorHAnsi" w:hAnsiTheme="minorHAnsi" w:cstheme="minorHAnsi"/>
          <w:sz w:val="22"/>
          <w:szCs w:val="22"/>
        </w:rPr>
        <w:t>da</w:t>
      </w:r>
      <w:r w:rsidR="00E11DBC" w:rsidRPr="005A2AF4">
        <w:rPr>
          <w:rFonts w:asciiTheme="minorHAnsi" w:eastAsiaTheme="minorHAnsi" w:hAnsiTheme="minorHAnsi" w:cstheme="minorHAnsi"/>
          <w:sz w:val="22"/>
          <w:szCs w:val="22"/>
          <w:lang w:eastAsia="en-US"/>
        </w:rPr>
        <w:t>ll’Assessorato alla Cultura di Roma Capitale;</w:t>
      </w:r>
    </w:p>
    <w:p w14:paraId="1C062D4C" w14:textId="0298061E" w:rsidR="005D3DB4" w:rsidRPr="005A2AF4" w:rsidRDefault="00667391" w:rsidP="005A2AF4">
      <w:pPr>
        <w:pStyle w:val="Nessunaspaziatura"/>
        <w:spacing w:before="240" w:after="120"/>
        <w:ind w:left="1416" w:hanging="1416"/>
        <w:jc w:val="both"/>
        <w:rPr>
          <w:rFonts w:asciiTheme="minorHAnsi" w:hAnsiTheme="minorHAnsi" w:cstheme="minorHAnsi"/>
        </w:rPr>
      </w:pPr>
      <w:r w:rsidRPr="005A2AF4">
        <w:rPr>
          <w:rFonts w:asciiTheme="minorHAnsi" w:hAnsiTheme="minorHAnsi" w:cstheme="minorHAnsi"/>
        </w:rPr>
        <w:t>PRESO ATTO</w:t>
      </w:r>
      <w:r w:rsidRPr="005A2AF4">
        <w:rPr>
          <w:rFonts w:asciiTheme="minorHAnsi" w:hAnsiTheme="minorHAnsi" w:cstheme="minorHAnsi"/>
        </w:rPr>
        <w:tab/>
      </w:r>
      <w:bookmarkStart w:id="2" w:name="_Hlk100044867"/>
      <w:r w:rsidR="005D3DB4" w:rsidRPr="005A2AF4">
        <w:rPr>
          <w:rFonts w:asciiTheme="minorHAnsi" w:hAnsiTheme="minorHAnsi" w:cstheme="minorHAnsi"/>
        </w:rPr>
        <w:t xml:space="preserve">che l’Acquario Romano S.r.l. ha individuato </w:t>
      </w:r>
      <w:r w:rsidR="007C7F29" w:rsidRPr="005A2AF4">
        <w:rPr>
          <w:rFonts w:asciiTheme="minorHAnsi" w:hAnsiTheme="minorHAnsi" w:cstheme="minorHAnsi"/>
        </w:rPr>
        <w:t xml:space="preserve">l’Arch. </w:t>
      </w:r>
      <w:r w:rsidR="00136B62" w:rsidRPr="005A2AF4">
        <w:rPr>
          <w:rFonts w:asciiTheme="minorHAnsi" w:hAnsiTheme="minorHAnsi" w:cstheme="minorHAnsi"/>
        </w:rPr>
        <w:t>Giuliana Colina</w:t>
      </w:r>
      <w:r w:rsidR="005D3DB4" w:rsidRPr="005A2AF4">
        <w:rPr>
          <w:rFonts w:asciiTheme="minorHAnsi" w:hAnsiTheme="minorHAnsi" w:cstheme="minorHAnsi"/>
        </w:rPr>
        <w:t xml:space="preserve"> </w:t>
      </w:r>
      <w:r w:rsidR="007C7F29" w:rsidRPr="005A2AF4">
        <w:rPr>
          <w:rFonts w:asciiTheme="minorHAnsi" w:eastAsia="Arial" w:hAnsiTheme="minorHAnsi" w:cstheme="minorHAnsi"/>
        </w:rPr>
        <w:t>previa valutazione del suo curriculum vitae</w:t>
      </w:r>
      <w:r w:rsidR="00136B62" w:rsidRPr="005A2AF4">
        <w:rPr>
          <w:rFonts w:asciiTheme="minorHAnsi" w:eastAsia="Arial" w:hAnsiTheme="minorHAnsi" w:cstheme="minorHAnsi"/>
        </w:rPr>
        <w:t>, estratto dall’Albo fornitori dell’Ordine degli Architetti di Roma e Provincia</w:t>
      </w:r>
      <w:r w:rsidR="007C7F29" w:rsidRPr="005A2AF4">
        <w:rPr>
          <w:rFonts w:asciiTheme="minorHAnsi" w:eastAsia="Arial" w:hAnsiTheme="minorHAnsi" w:cstheme="minorHAnsi"/>
        </w:rPr>
        <w:t xml:space="preserve">, quale professionista </w:t>
      </w:r>
      <w:r w:rsidR="001F6397">
        <w:rPr>
          <w:rFonts w:asciiTheme="minorHAnsi" w:eastAsia="Arial" w:hAnsiTheme="minorHAnsi" w:cstheme="minorHAnsi"/>
        </w:rPr>
        <w:t xml:space="preserve">con comprovata esperienza nella </w:t>
      </w:r>
      <w:r w:rsidR="0092781F">
        <w:t xml:space="preserve">progettazione </w:t>
      </w:r>
      <w:r w:rsidR="00A12095">
        <w:t xml:space="preserve">e ristrutturazioni </w:t>
      </w:r>
      <w:r w:rsidR="00B37CA9">
        <w:t xml:space="preserve">all’interno di edifici storici </w:t>
      </w:r>
      <w:proofErr w:type="gramStart"/>
      <w:r w:rsidR="00B37CA9">
        <w:t>vincolati, pertanto</w:t>
      </w:r>
      <w:proofErr w:type="gramEnd"/>
      <w:r w:rsidR="00B37CA9">
        <w:t xml:space="preserve"> </w:t>
      </w:r>
      <w:r w:rsidR="00A12095">
        <w:t xml:space="preserve">è </w:t>
      </w:r>
      <w:r w:rsidR="00B37CA9">
        <w:t>a conoscenza dei meccanismi relativi agli iter autorizzativi e ai requisiti tecnici</w:t>
      </w:r>
      <w:r w:rsidR="0092781F">
        <w:t xml:space="preserve"> atti a redigere</w:t>
      </w:r>
      <w:r w:rsidR="00136B62" w:rsidRPr="005A2AF4">
        <w:rPr>
          <w:rFonts w:asciiTheme="minorHAnsi" w:hAnsiTheme="minorHAnsi" w:cstheme="minorHAnsi"/>
        </w:rPr>
        <w:t xml:space="preserve"> uno Studio di Fattibilità</w:t>
      </w:r>
      <w:r w:rsidR="00C42AB1" w:rsidRPr="005A2AF4">
        <w:rPr>
          <w:rFonts w:asciiTheme="minorHAnsi" w:hAnsiTheme="minorHAnsi" w:cstheme="minorHAnsi"/>
        </w:rPr>
        <w:t>;</w:t>
      </w:r>
    </w:p>
    <w:bookmarkEnd w:id="2"/>
    <w:p w14:paraId="1F8CE392" w14:textId="77777777" w:rsidR="00667391" w:rsidRPr="00010176" w:rsidRDefault="00667391" w:rsidP="00010176">
      <w:pPr>
        <w:spacing w:after="120"/>
        <w:ind w:left="1416" w:hanging="1416"/>
        <w:jc w:val="both"/>
        <w:rPr>
          <w:rFonts w:asciiTheme="minorHAnsi" w:hAnsiTheme="minorHAnsi" w:cstheme="minorHAnsi"/>
          <w:sz w:val="22"/>
          <w:szCs w:val="22"/>
        </w:rPr>
      </w:pPr>
      <w:r w:rsidRPr="00010176">
        <w:rPr>
          <w:rFonts w:asciiTheme="minorHAnsi" w:hAnsiTheme="minorHAnsi" w:cstheme="minorHAnsi"/>
          <w:sz w:val="22"/>
          <w:szCs w:val="22"/>
        </w:rPr>
        <w:t>RITENUTO</w:t>
      </w:r>
      <w:r w:rsidRPr="00010176">
        <w:rPr>
          <w:rFonts w:asciiTheme="minorHAnsi" w:hAnsiTheme="minorHAnsi" w:cstheme="minorHAnsi"/>
          <w:sz w:val="22"/>
          <w:szCs w:val="22"/>
        </w:rPr>
        <w:tab/>
        <w:t xml:space="preserve">che il presente affidamento di servizi non rientra tra quelli oggetto dei particolari vincoli ed obblighi disposti dalla </w:t>
      </w:r>
      <w:proofErr w:type="spellStart"/>
      <w:r w:rsidRPr="00010176">
        <w:rPr>
          <w:rFonts w:asciiTheme="minorHAnsi" w:hAnsiTheme="minorHAnsi" w:cstheme="minorHAnsi"/>
          <w:sz w:val="22"/>
          <w:szCs w:val="22"/>
        </w:rPr>
        <w:t>DLgs</w:t>
      </w:r>
      <w:proofErr w:type="spellEnd"/>
      <w:r w:rsidRPr="00010176">
        <w:rPr>
          <w:rFonts w:asciiTheme="minorHAnsi" w:hAnsiTheme="minorHAnsi" w:cstheme="minorHAnsi"/>
          <w:sz w:val="22"/>
          <w:szCs w:val="22"/>
        </w:rPr>
        <w:t>. 50/2016;</w:t>
      </w:r>
    </w:p>
    <w:p w14:paraId="7B0323B7" w14:textId="77777777" w:rsidR="00667391" w:rsidRPr="00010176" w:rsidRDefault="003D7034" w:rsidP="00010176">
      <w:pPr>
        <w:pStyle w:val="Nessunaspaziatura"/>
        <w:spacing w:after="120"/>
        <w:ind w:left="1416" w:hanging="1416"/>
        <w:jc w:val="both"/>
        <w:rPr>
          <w:rFonts w:asciiTheme="minorHAnsi" w:hAnsiTheme="minorHAnsi" w:cstheme="minorHAnsi"/>
        </w:rPr>
      </w:pPr>
      <w:r w:rsidRPr="00010176">
        <w:rPr>
          <w:rFonts w:asciiTheme="minorHAnsi" w:hAnsiTheme="minorHAnsi" w:cstheme="minorHAnsi"/>
        </w:rPr>
        <w:t xml:space="preserve">CONSIDERATO </w:t>
      </w:r>
      <w:r w:rsidRPr="00010176">
        <w:rPr>
          <w:rFonts w:asciiTheme="minorHAnsi" w:hAnsiTheme="minorHAnsi" w:cstheme="minorHAnsi"/>
        </w:rPr>
        <w:tab/>
      </w:r>
      <w:r w:rsidR="00667391" w:rsidRPr="00010176">
        <w:rPr>
          <w:rFonts w:asciiTheme="minorHAnsi" w:hAnsiTheme="minorHAnsi" w:cstheme="minorHAnsi"/>
        </w:rPr>
        <w:t>che l’importo rientra nei limiti di valore previsti dall’art. 36, comma 2 lett. a) del D. Lgs. 50/2016del D.</w:t>
      </w:r>
      <w:r w:rsidR="00772A62" w:rsidRPr="00010176">
        <w:rPr>
          <w:rFonts w:asciiTheme="minorHAnsi" w:hAnsiTheme="minorHAnsi" w:cstheme="minorHAnsi"/>
        </w:rPr>
        <w:t xml:space="preserve"> </w:t>
      </w:r>
      <w:r w:rsidR="00667391" w:rsidRPr="00010176">
        <w:rPr>
          <w:rFonts w:asciiTheme="minorHAnsi" w:hAnsiTheme="minorHAnsi" w:cstheme="minorHAnsi"/>
        </w:rPr>
        <w:t>Lgs 18 aprile 2016, n. 50 come modificato dal D.</w:t>
      </w:r>
      <w:r w:rsidR="00772A62" w:rsidRPr="00010176">
        <w:rPr>
          <w:rFonts w:asciiTheme="minorHAnsi" w:hAnsiTheme="minorHAnsi" w:cstheme="minorHAnsi"/>
        </w:rPr>
        <w:t xml:space="preserve"> </w:t>
      </w:r>
      <w:r w:rsidR="00667391" w:rsidRPr="00010176">
        <w:rPr>
          <w:rFonts w:asciiTheme="minorHAnsi" w:hAnsiTheme="minorHAnsi" w:cstheme="minorHAnsi"/>
        </w:rPr>
        <w:t>Lgs 19 aprile 2017, n. 56 che prevede, per importi inferiori a 40.000,00 euro, l’affidamento di servizi e forniture tramite affidamento diretto anche senza previa consultazione di due o più operatori economici;</w:t>
      </w:r>
    </w:p>
    <w:p w14:paraId="427E0EDA" w14:textId="77777777" w:rsidR="00667391" w:rsidRPr="00010176" w:rsidRDefault="00667391" w:rsidP="00010176">
      <w:pPr>
        <w:spacing w:after="120"/>
        <w:ind w:left="1416" w:hanging="1416"/>
        <w:jc w:val="both"/>
        <w:rPr>
          <w:rFonts w:asciiTheme="minorHAnsi" w:hAnsiTheme="minorHAnsi" w:cstheme="minorHAnsi"/>
          <w:sz w:val="22"/>
          <w:szCs w:val="22"/>
        </w:rPr>
      </w:pPr>
      <w:r w:rsidRPr="00010176">
        <w:rPr>
          <w:rFonts w:asciiTheme="minorHAnsi" w:hAnsiTheme="minorHAnsi" w:cstheme="minorHAnsi"/>
          <w:sz w:val="22"/>
          <w:szCs w:val="22"/>
        </w:rPr>
        <w:t>TENUTO CONTO CHE</w:t>
      </w:r>
    </w:p>
    <w:p w14:paraId="790CA645" w14:textId="77777777" w:rsidR="00667391" w:rsidRPr="00010176" w:rsidRDefault="00667391" w:rsidP="00010176">
      <w:pPr>
        <w:pStyle w:val="Nessunaspaziatura"/>
        <w:spacing w:after="120"/>
        <w:ind w:left="1416" w:hanging="1416"/>
        <w:jc w:val="both"/>
        <w:rPr>
          <w:rFonts w:asciiTheme="minorHAnsi" w:hAnsiTheme="minorHAnsi" w:cstheme="minorHAnsi"/>
        </w:rPr>
      </w:pPr>
      <w:r w:rsidRPr="00010176">
        <w:rPr>
          <w:rFonts w:asciiTheme="minorHAnsi" w:hAnsiTheme="minorHAnsi" w:cstheme="minorHAnsi"/>
        </w:rPr>
        <w:tab/>
        <w:t xml:space="preserve">l’art. 36, comma 2 lett. a), del Nuovo Codice prevede che l’affidamento e l’esecuzione di lavori, servizi e forniture di importo inferiore a 40.000,00 euro possa avvenire tramite affidamento diretto; </w:t>
      </w:r>
      <w:r w:rsidRPr="00010176">
        <w:rPr>
          <w:rFonts w:asciiTheme="minorHAnsi" w:hAnsiTheme="minorHAnsi" w:cstheme="minorHAnsi"/>
        </w:rPr>
        <w:tab/>
      </w:r>
    </w:p>
    <w:p w14:paraId="7553A68A" w14:textId="77777777" w:rsidR="00667391" w:rsidRPr="00010176" w:rsidRDefault="00667391" w:rsidP="00010176">
      <w:pPr>
        <w:spacing w:after="120"/>
        <w:ind w:left="1416" w:hanging="1416"/>
        <w:jc w:val="both"/>
        <w:rPr>
          <w:rFonts w:asciiTheme="minorHAnsi" w:hAnsiTheme="minorHAnsi" w:cstheme="minorHAnsi"/>
          <w:sz w:val="22"/>
          <w:szCs w:val="22"/>
        </w:rPr>
      </w:pPr>
      <w:r w:rsidRPr="00010176">
        <w:rPr>
          <w:rFonts w:asciiTheme="minorHAnsi" w:hAnsiTheme="minorHAnsi" w:cstheme="minorHAnsi"/>
          <w:sz w:val="22"/>
          <w:szCs w:val="22"/>
        </w:rPr>
        <w:lastRenderedPageBreak/>
        <w:t xml:space="preserve">DATO ATTO </w:t>
      </w:r>
      <w:r w:rsidRPr="00010176">
        <w:rPr>
          <w:rFonts w:asciiTheme="minorHAnsi" w:hAnsiTheme="minorHAnsi" w:cstheme="minorHAnsi"/>
          <w:sz w:val="22"/>
          <w:szCs w:val="22"/>
        </w:rPr>
        <w:tab/>
        <w:t>che alla data del presente provvedimento, sul portale degli “Acquisti in Rete della Pubblica Amministrazione” della Consip S.p.A., non risultano convenzioni aventi ad oggetto beni e/o servizi comparabili con quelli da acquistare;</w:t>
      </w:r>
    </w:p>
    <w:p w14:paraId="25E09144" w14:textId="305A959F" w:rsidR="00667391" w:rsidRPr="00010176" w:rsidRDefault="00667391" w:rsidP="00010176">
      <w:pPr>
        <w:spacing w:after="120"/>
        <w:ind w:left="1416" w:hanging="1416"/>
        <w:jc w:val="both"/>
        <w:rPr>
          <w:rFonts w:asciiTheme="minorHAnsi" w:hAnsiTheme="minorHAnsi" w:cstheme="minorHAnsi"/>
          <w:sz w:val="22"/>
          <w:szCs w:val="22"/>
        </w:rPr>
      </w:pPr>
      <w:r w:rsidRPr="00010176">
        <w:rPr>
          <w:rFonts w:asciiTheme="minorHAnsi" w:hAnsiTheme="minorHAnsi" w:cstheme="minorHAnsi"/>
          <w:sz w:val="22"/>
          <w:szCs w:val="22"/>
        </w:rPr>
        <w:t>RITENUTO</w:t>
      </w:r>
      <w:r w:rsidRPr="00010176">
        <w:rPr>
          <w:rFonts w:asciiTheme="minorHAnsi" w:hAnsiTheme="minorHAnsi" w:cstheme="minorHAnsi"/>
          <w:sz w:val="22"/>
          <w:szCs w:val="22"/>
        </w:rPr>
        <w:tab/>
        <w:t>pertanto, di dover procedere all’affidamento diretto ai sensi dell’art. 36, comma 2, lett. a) del D</w:t>
      </w:r>
      <w:r w:rsidR="00AB4DA8" w:rsidRPr="00010176">
        <w:rPr>
          <w:rFonts w:asciiTheme="minorHAnsi" w:hAnsiTheme="minorHAnsi" w:cstheme="minorHAnsi"/>
          <w:sz w:val="22"/>
          <w:szCs w:val="22"/>
        </w:rPr>
        <w:t xml:space="preserve">. </w:t>
      </w:r>
      <w:r w:rsidRPr="00010176">
        <w:rPr>
          <w:rFonts w:asciiTheme="minorHAnsi" w:hAnsiTheme="minorHAnsi" w:cstheme="minorHAnsi"/>
          <w:sz w:val="22"/>
          <w:szCs w:val="22"/>
        </w:rPr>
        <w:t xml:space="preserve">Lgs. </w:t>
      </w:r>
      <w:r w:rsidR="00AB4DA8" w:rsidRPr="00010176">
        <w:rPr>
          <w:rFonts w:asciiTheme="minorHAnsi" w:hAnsiTheme="minorHAnsi" w:cstheme="minorHAnsi"/>
          <w:sz w:val="22"/>
          <w:szCs w:val="22"/>
        </w:rPr>
        <w:t xml:space="preserve">n. </w:t>
      </w:r>
      <w:r w:rsidRPr="00010176">
        <w:rPr>
          <w:rFonts w:asciiTheme="minorHAnsi" w:hAnsiTheme="minorHAnsi" w:cstheme="minorHAnsi"/>
          <w:sz w:val="22"/>
          <w:szCs w:val="22"/>
        </w:rPr>
        <w:t xml:space="preserve">50/2016 e </w:t>
      </w:r>
      <w:proofErr w:type="spellStart"/>
      <w:r w:rsidRPr="00010176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010176">
        <w:rPr>
          <w:rFonts w:asciiTheme="minorHAnsi" w:hAnsiTheme="minorHAnsi" w:cstheme="minorHAnsi"/>
          <w:sz w:val="22"/>
          <w:szCs w:val="22"/>
        </w:rPr>
        <w:t>,</w:t>
      </w:r>
      <w:r w:rsidR="00AA73CA" w:rsidRPr="00010176">
        <w:rPr>
          <w:rFonts w:asciiTheme="minorHAnsi" w:hAnsiTheme="minorHAnsi" w:cstheme="minorHAnsi"/>
          <w:sz w:val="22"/>
          <w:szCs w:val="22"/>
        </w:rPr>
        <w:t xml:space="preserve"> </w:t>
      </w:r>
      <w:r w:rsidR="00027F08" w:rsidRPr="00010176">
        <w:rPr>
          <w:rFonts w:asciiTheme="minorHAnsi" w:hAnsiTheme="minorHAnsi" w:cstheme="minorHAnsi"/>
          <w:sz w:val="22"/>
          <w:szCs w:val="22"/>
        </w:rPr>
        <w:t>a</w:t>
      </w:r>
      <w:r w:rsidR="00027F08" w:rsidRPr="009607EA">
        <w:rPr>
          <w:rFonts w:asciiTheme="minorHAnsi" w:hAnsiTheme="minorHAnsi" w:cstheme="minorHAnsi"/>
          <w:sz w:val="22"/>
          <w:szCs w:val="22"/>
        </w:rPr>
        <w:t>l</w:t>
      </w:r>
      <w:r w:rsidR="007C7F29" w:rsidRPr="009607EA">
        <w:rPr>
          <w:rFonts w:asciiTheme="minorHAnsi" w:hAnsiTheme="minorHAnsi" w:cstheme="minorHAnsi"/>
          <w:sz w:val="22"/>
          <w:szCs w:val="22"/>
        </w:rPr>
        <w:t xml:space="preserve">l’ Arch. </w:t>
      </w:r>
      <w:r w:rsidR="00136B62" w:rsidRPr="009607EA">
        <w:rPr>
          <w:rFonts w:asciiTheme="minorHAnsi" w:hAnsiTheme="minorHAnsi" w:cstheme="minorHAnsi"/>
          <w:sz w:val="22"/>
          <w:szCs w:val="22"/>
        </w:rPr>
        <w:t xml:space="preserve">Giuliana Collina </w:t>
      </w:r>
      <w:r w:rsidR="005D3DB4" w:rsidRPr="009607EA">
        <w:rPr>
          <w:rFonts w:asciiTheme="minorHAnsi" w:hAnsiTheme="minorHAnsi" w:cstheme="minorHAnsi"/>
          <w:sz w:val="22"/>
          <w:szCs w:val="22"/>
        </w:rPr>
        <w:t xml:space="preserve">per l’incarico </w:t>
      </w:r>
      <w:r w:rsidR="009607EA" w:rsidRPr="009607EA">
        <w:rPr>
          <w:rFonts w:asciiTheme="minorHAnsi" w:hAnsiTheme="minorHAnsi" w:cstheme="minorHAnsi"/>
          <w:sz w:val="22"/>
          <w:szCs w:val="22"/>
        </w:rPr>
        <w:t>relativo alla redazione di</w:t>
      </w:r>
      <w:r w:rsidR="00136B62" w:rsidRPr="009607EA">
        <w:rPr>
          <w:rFonts w:asciiTheme="minorHAnsi" w:hAnsiTheme="minorHAnsi" w:cstheme="minorHAnsi"/>
          <w:sz w:val="22"/>
          <w:szCs w:val="22"/>
        </w:rPr>
        <w:t xml:space="preserve"> uno studio di fattibilità</w:t>
      </w:r>
      <w:r w:rsidR="00527744" w:rsidRPr="009607EA">
        <w:rPr>
          <w:rFonts w:asciiTheme="minorHAnsi" w:hAnsiTheme="minorHAnsi" w:cstheme="minorHAnsi"/>
          <w:sz w:val="22"/>
          <w:szCs w:val="22"/>
        </w:rPr>
        <w:t>.</w:t>
      </w:r>
    </w:p>
    <w:p w14:paraId="3331B632" w14:textId="1CE11023" w:rsidR="00667391" w:rsidRPr="00010176" w:rsidRDefault="00667391" w:rsidP="00010176">
      <w:pPr>
        <w:spacing w:after="120"/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010176">
        <w:rPr>
          <w:rFonts w:asciiTheme="minorHAnsi" w:hAnsiTheme="minorHAnsi" w:cstheme="minorHAnsi"/>
          <w:sz w:val="22"/>
          <w:szCs w:val="22"/>
        </w:rPr>
        <w:t>DATO ATTO</w:t>
      </w:r>
      <w:r w:rsidRPr="00010176">
        <w:rPr>
          <w:rFonts w:asciiTheme="minorHAnsi" w:hAnsiTheme="minorHAnsi" w:cstheme="minorHAnsi"/>
          <w:sz w:val="22"/>
          <w:szCs w:val="22"/>
        </w:rPr>
        <w:tab/>
        <w:t xml:space="preserve">che la </w:t>
      </w:r>
      <w:r w:rsidRPr="009607EA">
        <w:rPr>
          <w:rFonts w:asciiTheme="minorHAnsi" w:hAnsiTheme="minorHAnsi" w:cstheme="minorHAnsi"/>
          <w:sz w:val="22"/>
          <w:szCs w:val="22"/>
        </w:rPr>
        <w:t>spesa di</w:t>
      </w:r>
      <w:r w:rsidR="007C7F29" w:rsidRPr="009607EA">
        <w:rPr>
          <w:rFonts w:asciiTheme="minorHAnsi" w:hAnsiTheme="minorHAnsi" w:cstheme="minorHAnsi"/>
          <w:sz w:val="22"/>
          <w:szCs w:val="22"/>
        </w:rPr>
        <w:t xml:space="preserve"> </w:t>
      </w:r>
      <w:r w:rsidR="00136B62" w:rsidRPr="009607EA">
        <w:rPr>
          <w:rFonts w:asciiTheme="minorHAnsi" w:hAnsiTheme="minorHAnsi" w:cstheme="minorHAnsi"/>
          <w:sz w:val="22"/>
          <w:szCs w:val="22"/>
        </w:rPr>
        <w:t>4</w:t>
      </w:r>
      <w:r w:rsidR="007C7F29" w:rsidRPr="009607EA">
        <w:rPr>
          <w:rFonts w:asciiTheme="minorHAnsi" w:hAnsiTheme="minorHAnsi" w:cstheme="minorHAnsi"/>
          <w:sz w:val="22"/>
          <w:szCs w:val="22"/>
        </w:rPr>
        <w:t>.000</w:t>
      </w:r>
      <w:r w:rsidR="00117258" w:rsidRPr="009607EA">
        <w:rPr>
          <w:rFonts w:asciiTheme="minorHAnsi" w:hAnsiTheme="minorHAnsi" w:cstheme="minorHAnsi"/>
          <w:sz w:val="22"/>
          <w:szCs w:val="22"/>
        </w:rPr>
        <w:t>,00</w:t>
      </w:r>
      <w:r w:rsidR="00012C29" w:rsidRPr="009607EA">
        <w:rPr>
          <w:rFonts w:asciiTheme="minorHAnsi" w:hAnsiTheme="minorHAnsi" w:cstheme="minorHAnsi"/>
          <w:sz w:val="22"/>
          <w:szCs w:val="22"/>
        </w:rPr>
        <w:t xml:space="preserve"> </w:t>
      </w:r>
      <w:r w:rsidR="00E67FF5" w:rsidRPr="009607EA">
        <w:rPr>
          <w:rFonts w:asciiTheme="minorHAnsi" w:hAnsiTheme="minorHAnsi" w:cstheme="minorHAnsi"/>
          <w:sz w:val="22"/>
          <w:szCs w:val="22"/>
        </w:rPr>
        <w:t>e</w:t>
      </w:r>
      <w:r w:rsidRPr="009607EA">
        <w:rPr>
          <w:rFonts w:asciiTheme="minorHAnsi" w:hAnsiTheme="minorHAnsi" w:cstheme="minorHAnsi"/>
          <w:sz w:val="22"/>
          <w:szCs w:val="22"/>
        </w:rPr>
        <w:t>uro</w:t>
      </w:r>
      <w:r w:rsidR="003C0861" w:rsidRPr="009607EA">
        <w:rPr>
          <w:rFonts w:asciiTheme="minorHAnsi" w:hAnsiTheme="minorHAnsi" w:cstheme="minorHAnsi"/>
          <w:sz w:val="22"/>
          <w:szCs w:val="22"/>
        </w:rPr>
        <w:t xml:space="preserve"> + iva e</w:t>
      </w:r>
      <w:r w:rsidR="003C0861" w:rsidRPr="00010176">
        <w:rPr>
          <w:rFonts w:asciiTheme="minorHAnsi" w:hAnsiTheme="minorHAnsi" w:cstheme="minorHAnsi"/>
          <w:sz w:val="22"/>
          <w:szCs w:val="22"/>
        </w:rPr>
        <w:t xml:space="preserve"> altri oneri di legge</w:t>
      </w:r>
      <w:r w:rsidRPr="00010176">
        <w:rPr>
          <w:rFonts w:asciiTheme="minorHAnsi" w:hAnsiTheme="minorHAnsi" w:cstheme="minorHAnsi"/>
          <w:sz w:val="22"/>
          <w:szCs w:val="22"/>
        </w:rPr>
        <w:t xml:space="preserve"> trova disponibilità economica sul capitolo</w:t>
      </w:r>
      <w:r w:rsidR="00012C29" w:rsidRPr="00010176">
        <w:rPr>
          <w:rFonts w:asciiTheme="minorHAnsi" w:hAnsiTheme="minorHAnsi" w:cstheme="minorHAnsi"/>
          <w:sz w:val="22"/>
          <w:szCs w:val="22"/>
        </w:rPr>
        <w:t xml:space="preserve"> </w:t>
      </w:r>
      <w:r w:rsidR="005D3DB4" w:rsidRPr="00010176">
        <w:rPr>
          <w:rFonts w:asciiTheme="minorHAnsi" w:hAnsiTheme="minorHAnsi" w:cstheme="minorHAnsi"/>
          <w:sz w:val="22"/>
          <w:szCs w:val="22"/>
        </w:rPr>
        <w:t>di spesa</w:t>
      </w:r>
      <w:r w:rsidR="002B57C8" w:rsidRPr="00010176">
        <w:rPr>
          <w:rFonts w:asciiTheme="minorHAnsi" w:hAnsiTheme="minorHAnsi" w:cstheme="minorHAnsi"/>
          <w:sz w:val="22"/>
          <w:szCs w:val="22"/>
        </w:rPr>
        <w:t xml:space="preserve"> </w:t>
      </w:r>
      <w:r w:rsidRPr="00010176">
        <w:rPr>
          <w:rFonts w:asciiTheme="minorHAnsi" w:hAnsiTheme="minorHAnsi" w:cstheme="minorHAnsi"/>
          <w:sz w:val="22"/>
          <w:szCs w:val="22"/>
        </w:rPr>
        <w:t>del Bilancio Preventivo esercizio 202</w:t>
      </w:r>
      <w:r w:rsidR="00027F08" w:rsidRPr="00010176">
        <w:rPr>
          <w:rFonts w:asciiTheme="minorHAnsi" w:hAnsiTheme="minorHAnsi" w:cstheme="minorHAnsi"/>
          <w:sz w:val="22"/>
          <w:szCs w:val="22"/>
        </w:rPr>
        <w:t>3</w:t>
      </w:r>
      <w:r w:rsidRPr="00010176">
        <w:rPr>
          <w:rFonts w:asciiTheme="minorHAnsi" w:hAnsiTheme="minorHAnsi" w:cstheme="minorHAnsi"/>
          <w:sz w:val="22"/>
          <w:szCs w:val="22"/>
        </w:rPr>
        <w:t>;</w:t>
      </w:r>
    </w:p>
    <w:p w14:paraId="15276380" w14:textId="77777777" w:rsidR="00667391" w:rsidRPr="00010176" w:rsidRDefault="00667391" w:rsidP="00010176">
      <w:pPr>
        <w:pStyle w:val="Nessunaspaziatura"/>
        <w:spacing w:after="120"/>
        <w:ind w:left="1416" w:hanging="1416"/>
        <w:jc w:val="both"/>
        <w:rPr>
          <w:rFonts w:asciiTheme="minorHAnsi" w:hAnsiTheme="minorHAnsi" w:cstheme="minorHAnsi"/>
        </w:rPr>
      </w:pPr>
    </w:p>
    <w:p w14:paraId="2320D5FB" w14:textId="77777777" w:rsidR="003D7034" w:rsidRPr="00010176" w:rsidRDefault="003D7034" w:rsidP="00010176">
      <w:pPr>
        <w:pStyle w:val="Nessunaspaziatura"/>
        <w:spacing w:after="120"/>
        <w:ind w:left="1416" w:hanging="1416"/>
        <w:jc w:val="center"/>
        <w:rPr>
          <w:rFonts w:asciiTheme="minorHAnsi" w:hAnsiTheme="minorHAnsi" w:cstheme="minorHAnsi"/>
          <w:b/>
          <w:bCs/>
        </w:rPr>
      </w:pPr>
      <w:r w:rsidRPr="00010176">
        <w:rPr>
          <w:rFonts w:asciiTheme="minorHAnsi" w:hAnsiTheme="minorHAnsi" w:cstheme="minorHAnsi"/>
          <w:b/>
          <w:bCs/>
        </w:rPr>
        <w:t>DETERMINA</w:t>
      </w:r>
    </w:p>
    <w:p w14:paraId="3DBDC5AA" w14:textId="77777777" w:rsidR="003D7034" w:rsidRPr="00331D8F" w:rsidRDefault="003D7034" w:rsidP="00010176">
      <w:pPr>
        <w:pStyle w:val="Nessunaspaziatura"/>
        <w:spacing w:after="120"/>
        <w:ind w:left="1416" w:hanging="1416"/>
        <w:jc w:val="both"/>
        <w:rPr>
          <w:rFonts w:asciiTheme="minorHAnsi" w:hAnsiTheme="minorHAnsi" w:cstheme="minorHAnsi"/>
        </w:rPr>
      </w:pPr>
      <w:r w:rsidRPr="00331D8F">
        <w:rPr>
          <w:rFonts w:asciiTheme="minorHAnsi" w:hAnsiTheme="minorHAnsi" w:cstheme="minorHAnsi"/>
        </w:rPr>
        <w:t>Per i motivi di cui in premessa che qui si intendono riportati integralmente</w:t>
      </w:r>
      <w:r w:rsidR="00363278" w:rsidRPr="00331D8F">
        <w:rPr>
          <w:rFonts w:asciiTheme="minorHAnsi" w:hAnsiTheme="minorHAnsi" w:cstheme="minorHAnsi"/>
        </w:rPr>
        <w:t>:</w:t>
      </w:r>
    </w:p>
    <w:p w14:paraId="3454EF8A" w14:textId="4E1EEAE4" w:rsidR="00667391" w:rsidRPr="00331D8F" w:rsidRDefault="00667391" w:rsidP="00010176">
      <w:pPr>
        <w:pStyle w:val="Corpotesto"/>
        <w:numPr>
          <w:ilvl w:val="0"/>
          <w:numId w:val="2"/>
        </w:numPr>
        <w:spacing w:before="180" w:after="180" w:line="240" w:lineRule="auto"/>
        <w:ind w:left="284" w:right="-1" w:hanging="284"/>
        <w:jc w:val="both"/>
        <w:rPr>
          <w:rFonts w:asciiTheme="minorHAnsi" w:hAnsiTheme="minorHAnsi" w:cstheme="minorHAnsi"/>
        </w:rPr>
      </w:pPr>
      <w:r w:rsidRPr="00331D8F">
        <w:rPr>
          <w:rFonts w:asciiTheme="minorHAnsi" w:hAnsiTheme="minorHAnsi" w:cstheme="minorHAnsi"/>
          <w:b/>
          <w:bCs/>
        </w:rPr>
        <w:t>di affidare</w:t>
      </w:r>
      <w:r w:rsidRPr="00331D8F">
        <w:rPr>
          <w:rFonts w:asciiTheme="minorHAnsi" w:hAnsiTheme="minorHAnsi" w:cstheme="minorHAnsi"/>
        </w:rPr>
        <w:t>, ai sensi dell’art. 36, c. 2, lett. a) del D</w:t>
      </w:r>
      <w:r w:rsidR="00C25CAE" w:rsidRPr="00331D8F">
        <w:rPr>
          <w:rFonts w:asciiTheme="minorHAnsi" w:hAnsiTheme="minorHAnsi" w:cstheme="minorHAnsi"/>
        </w:rPr>
        <w:t xml:space="preserve">. </w:t>
      </w:r>
      <w:r w:rsidRPr="00331D8F">
        <w:rPr>
          <w:rFonts w:asciiTheme="minorHAnsi" w:hAnsiTheme="minorHAnsi" w:cstheme="minorHAnsi"/>
        </w:rPr>
        <w:t xml:space="preserve">Lgs. 50/1026 </w:t>
      </w:r>
      <w:bookmarkStart w:id="3" w:name="_Hlk132924932"/>
      <w:r w:rsidR="00402A33" w:rsidRPr="00331D8F">
        <w:rPr>
          <w:rFonts w:asciiTheme="minorHAnsi" w:hAnsiTheme="minorHAnsi" w:cstheme="minorHAnsi"/>
        </w:rPr>
        <w:t>a</w:t>
      </w:r>
      <w:r w:rsidR="007C7F29" w:rsidRPr="00331D8F">
        <w:rPr>
          <w:rFonts w:asciiTheme="minorHAnsi" w:hAnsiTheme="minorHAnsi" w:cstheme="minorHAnsi"/>
        </w:rPr>
        <w:t xml:space="preserve">ll’Arch. </w:t>
      </w:r>
      <w:r w:rsidR="00010176" w:rsidRPr="00331D8F">
        <w:rPr>
          <w:rFonts w:asciiTheme="minorHAnsi" w:hAnsiTheme="minorHAnsi" w:cstheme="minorHAnsi"/>
        </w:rPr>
        <w:t>Giuliana Collina</w:t>
      </w:r>
      <w:r w:rsidR="009F27AF" w:rsidRPr="00331D8F">
        <w:rPr>
          <w:rFonts w:asciiTheme="minorHAnsi" w:hAnsiTheme="minorHAnsi" w:cstheme="minorHAnsi"/>
        </w:rPr>
        <w:t>,</w:t>
      </w:r>
      <w:r w:rsidRPr="00331D8F">
        <w:rPr>
          <w:rFonts w:asciiTheme="minorHAnsi" w:hAnsiTheme="minorHAnsi" w:cstheme="minorHAnsi"/>
        </w:rPr>
        <w:t xml:space="preserve"> </w:t>
      </w:r>
      <w:r w:rsidR="005D3DB4" w:rsidRPr="00331D8F">
        <w:rPr>
          <w:rFonts w:asciiTheme="minorHAnsi" w:hAnsiTheme="minorHAnsi" w:cstheme="minorHAnsi"/>
        </w:rPr>
        <w:t>residente</w:t>
      </w:r>
      <w:r w:rsidR="00402A33" w:rsidRPr="00331D8F">
        <w:rPr>
          <w:rFonts w:asciiTheme="minorHAnsi" w:hAnsiTheme="minorHAnsi" w:cstheme="minorHAnsi"/>
        </w:rPr>
        <w:t xml:space="preserve"> e domiciliata</w:t>
      </w:r>
      <w:r w:rsidR="005D3DB4" w:rsidRPr="00331D8F">
        <w:rPr>
          <w:rFonts w:asciiTheme="minorHAnsi" w:hAnsiTheme="minorHAnsi" w:cstheme="minorHAnsi"/>
        </w:rPr>
        <w:t xml:space="preserve"> </w:t>
      </w:r>
      <w:r w:rsidR="00071BB2" w:rsidRPr="00331D8F">
        <w:rPr>
          <w:rFonts w:asciiTheme="minorHAnsi" w:hAnsiTheme="minorHAnsi" w:cstheme="minorHAnsi"/>
        </w:rPr>
        <w:t>a</w:t>
      </w:r>
      <w:r w:rsidR="005D3DB4" w:rsidRPr="00331D8F">
        <w:rPr>
          <w:rFonts w:asciiTheme="minorHAnsi" w:hAnsiTheme="minorHAnsi" w:cstheme="minorHAnsi"/>
        </w:rPr>
        <w:t xml:space="preserve"> </w:t>
      </w:r>
      <w:r w:rsidR="00A97768" w:rsidRPr="00331D8F">
        <w:rPr>
          <w:rFonts w:asciiTheme="minorHAnsi" w:hAnsiTheme="minorHAnsi" w:cstheme="minorHAnsi"/>
        </w:rPr>
        <w:t>Roma</w:t>
      </w:r>
      <w:r w:rsidR="00D06F75" w:rsidRPr="00331D8F">
        <w:rPr>
          <w:rFonts w:asciiTheme="minorHAnsi" w:hAnsiTheme="minorHAnsi" w:cstheme="minorHAnsi"/>
        </w:rPr>
        <w:t xml:space="preserve">, </w:t>
      </w:r>
      <w:r w:rsidR="00A97768" w:rsidRPr="00331D8F">
        <w:rPr>
          <w:rFonts w:asciiTheme="minorHAnsi" w:hAnsiTheme="minorHAnsi" w:cstheme="minorHAnsi"/>
        </w:rPr>
        <w:t xml:space="preserve">via Rocco da </w:t>
      </w:r>
      <w:proofErr w:type="spellStart"/>
      <w:r w:rsidR="00A97768" w:rsidRPr="00331D8F">
        <w:rPr>
          <w:rFonts w:asciiTheme="minorHAnsi" w:hAnsiTheme="minorHAnsi" w:cstheme="minorHAnsi"/>
        </w:rPr>
        <w:t>Cesinale</w:t>
      </w:r>
      <w:proofErr w:type="spellEnd"/>
      <w:r w:rsidR="00A97768" w:rsidRPr="00331D8F">
        <w:rPr>
          <w:rFonts w:asciiTheme="minorHAnsi" w:hAnsiTheme="minorHAnsi" w:cstheme="minorHAnsi"/>
        </w:rPr>
        <w:t xml:space="preserve"> n. 2 00154, </w:t>
      </w:r>
      <w:r w:rsidR="00C235E4" w:rsidRPr="00331D8F">
        <w:rPr>
          <w:rFonts w:asciiTheme="minorHAnsi" w:hAnsiTheme="minorHAnsi" w:cstheme="minorHAnsi"/>
        </w:rPr>
        <w:t xml:space="preserve">con Studio professionale in </w:t>
      </w:r>
      <w:r w:rsidR="00A97768" w:rsidRPr="00331D8F">
        <w:rPr>
          <w:rFonts w:asciiTheme="minorHAnsi" w:hAnsiTheme="minorHAnsi" w:cstheme="minorHAnsi"/>
        </w:rPr>
        <w:t>via Benedetto Croce n. 80 00142 Roma</w:t>
      </w:r>
      <w:r w:rsidR="00C235E4" w:rsidRPr="00331D8F">
        <w:rPr>
          <w:rFonts w:asciiTheme="minorHAnsi" w:eastAsia="Arial" w:hAnsiTheme="minorHAnsi" w:cstheme="minorHAnsi"/>
        </w:rPr>
        <w:t xml:space="preserve"> </w:t>
      </w:r>
      <w:r w:rsidRPr="00331D8F">
        <w:rPr>
          <w:rFonts w:asciiTheme="minorHAnsi" w:hAnsiTheme="minorHAnsi" w:cstheme="minorHAnsi"/>
        </w:rPr>
        <w:t>l’esecuzione</w:t>
      </w:r>
      <w:r w:rsidR="002B57C8" w:rsidRPr="00331D8F">
        <w:rPr>
          <w:rFonts w:asciiTheme="minorHAnsi" w:hAnsiTheme="minorHAnsi" w:cstheme="minorHAnsi"/>
        </w:rPr>
        <w:t xml:space="preserve"> dell’</w:t>
      </w:r>
      <w:r w:rsidR="00655ED5" w:rsidRPr="00331D8F">
        <w:rPr>
          <w:rFonts w:asciiTheme="minorHAnsi" w:hAnsiTheme="minorHAnsi" w:cstheme="minorHAnsi"/>
        </w:rPr>
        <w:t xml:space="preserve">incarico </w:t>
      </w:r>
      <w:r w:rsidR="00010176" w:rsidRPr="00331D8F">
        <w:rPr>
          <w:rFonts w:asciiTheme="minorHAnsi" w:hAnsiTheme="minorHAnsi" w:cstheme="minorHAnsi"/>
        </w:rPr>
        <w:t xml:space="preserve">per la redazione di uno Studio di Fattibilità, finalizzato alla definizione degli interventi di manutenzione e adeguamento alla normativa vigente e del relativo valore </w:t>
      </w:r>
      <w:r w:rsidR="007C7F29" w:rsidRPr="00331D8F">
        <w:rPr>
          <w:rFonts w:asciiTheme="minorHAnsi" w:eastAsia="Arial" w:hAnsiTheme="minorHAnsi" w:cstheme="minorHAnsi"/>
        </w:rPr>
        <w:t>dell’immobile sito in piazza Manfredo Fanti, 47 “Acquario Romano”</w:t>
      </w:r>
      <w:r w:rsidRPr="00331D8F">
        <w:rPr>
          <w:rFonts w:asciiTheme="minorHAnsi" w:hAnsiTheme="minorHAnsi" w:cstheme="minorHAnsi"/>
        </w:rPr>
        <w:t>, per un corrispettivo pari ad €</w:t>
      </w:r>
      <w:r w:rsidR="005D3DB4" w:rsidRPr="00331D8F">
        <w:rPr>
          <w:rFonts w:asciiTheme="minorHAnsi" w:hAnsiTheme="minorHAnsi" w:cstheme="minorHAnsi"/>
        </w:rPr>
        <w:t xml:space="preserve"> </w:t>
      </w:r>
      <w:r w:rsidR="00010176" w:rsidRPr="00331D8F">
        <w:rPr>
          <w:rFonts w:asciiTheme="minorHAnsi" w:hAnsiTheme="minorHAnsi" w:cstheme="minorHAnsi"/>
        </w:rPr>
        <w:t>4</w:t>
      </w:r>
      <w:r w:rsidR="007C7F29" w:rsidRPr="00331D8F">
        <w:rPr>
          <w:rFonts w:asciiTheme="minorHAnsi" w:hAnsiTheme="minorHAnsi" w:cstheme="minorHAnsi"/>
        </w:rPr>
        <w:t>.000</w:t>
      </w:r>
      <w:r w:rsidR="00117258" w:rsidRPr="00331D8F">
        <w:rPr>
          <w:rFonts w:asciiTheme="minorHAnsi" w:hAnsiTheme="minorHAnsi" w:cstheme="minorHAnsi"/>
        </w:rPr>
        <w:t>,00</w:t>
      </w:r>
      <w:r w:rsidR="00B417CB" w:rsidRPr="00331D8F">
        <w:rPr>
          <w:rFonts w:asciiTheme="minorHAnsi" w:hAnsiTheme="minorHAnsi" w:cstheme="minorHAnsi"/>
        </w:rPr>
        <w:t xml:space="preserve"> </w:t>
      </w:r>
      <w:r w:rsidR="002B57C8" w:rsidRPr="00331D8F">
        <w:rPr>
          <w:rFonts w:asciiTheme="minorHAnsi" w:hAnsiTheme="minorHAnsi" w:cstheme="minorHAnsi"/>
        </w:rPr>
        <w:t>oltre</w:t>
      </w:r>
      <w:r w:rsidRPr="00331D8F">
        <w:rPr>
          <w:rFonts w:asciiTheme="minorHAnsi" w:hAnsiTheme="minorHAnsi" w:cstheme="minorHAnsi"/>
        </w:rPr>
        <w:t xml:space="preserve"> oneri, il cui contratto decorrerà dalla </w:t>
      </w:r>
      <w:r w:rsidR="00010176" w:rsidRPr="00331D8F">
        <w:rPr>
          <w:rFonts w:asciiTheme="minorHAnsi" w:hAnsiTheme="minorHAnsi" w:cstheme="minorHAnsi"/>
        </w:rPr>
        <w:t xml:space="preserve">stipula del presente contratto con </w:t>
      </w:r>
      <w:r w:rsidR="0048439F" w:rsidRPr="00331D8F">
        <w:rPr>
          <w:rFonts w:asciiTheme="minorHAnsi" w:hAnsiTheme="minorHAnsi" w:cstheme="minorHAnsi"/>
        </w:rPr>
        <w:t>scadenza</w:t>
      </w:r>
      <w:r w:rsidR="00A97768" w:rsidRPr="00331D8F">
        <w:rPr>
          <w:rFonts w:asciiTheme="minorHAnsi" w:hAnsiTheme="minorHAnsi" w:cstheme="minorHAnsi"/>
        </w:rPr>
        <w:t xml:space="preserve"> </w:t>
      </w:r>
      <w:r w:rsidR="00531304" w:rsidRPr="00331D8F">
        <w:rPr>
          <w:rFonts w:asciiTheme="minorHAnsi" w:hAnsiTheme="minorHAnsi" w:cstheme="minorHAnsi"/>
        </w:rPr>
        <w:t>31/05</w:t>
      </w:r>
      <w:r w:rsidR="00A97768" w:rsidRPr="00331D8F">
        <w:rPr>
          <w:rFonts w:asciiTheme="minorHAnsi" w:hAnsiTheme="minorHAnsi" w:cstheme="minorHAnsi"/>
        </w:rPr>
        <w:t>/2023</w:t>
      </w:r>
      <w:r w:rsidRPr="00331D8F">
        <w:rPr>
          <w:rFonts w:asciiTheme="minorHAnsi" w:hAnsiTheme="minorHAnsi" w:cstheme="minorHAnsi"/>
        </w:rPr>
        <w:t>;</w:t>
      </w:r>
      <w:bookmarkEnd w:id="3"/>
    </w:p>
    <w:p w14:paraId="3976405F" w14:textId="057BFDF8" w:rsidR="00667391" w:rsidRPr="00010176" w:rsidRDefault="00667391" w:rsidP="00010176">
      <w:pPr>
        <w:pStyle w:val="Corpotesto"/>
        <w:numPr>
          <w:ilvl w:val="0"/>
          <w:numId w:val="2"/>
        </w:numPr>
        <w:spacing w:before="180" w:after="180" w:line="240" w:lineRule="auto"/>
        <w:ind w:left="284" w:right="-1" w:hanging="284"/>
        <w:jc w:val="both"/>
        <w:rPr>
          <w:rFonts w:asciiTheme="minorHAnsi" w:hAnsiTheme="minorHAnsi" w:cstheme="minorHAnsi"/>
        </w:rPr>
      </w:pPr>
      <w:r w:rsidRPr="00010176">
        <w:rPr>
          <w:rFonts w:asciiTheme="minorHAnsi" w:hAnsiTheme="minorHAnsi" w:cstheme="minorHAnsi"/>
          <w:b/>
          <w:bCs/>
        </w:rPr>
        <w:t xml:space="preserve">di impegnare </w:t>
      </w:r>
      <w:r w:rsidRPr="00010176">
        <w:rPr>
          <w:rFonts w:asciiTheme="minorHAnsi" w:hAnsiTheme="minorHAnsi" w:cstheme="minorHAnsi"/>
        </w:rPr>
        <w:t xml:space="preserve">la somma di </w:t>
      </w:r>
      <w:proofErr w:type="gramStart"/>
      <w:r w:rsidRPr="009607EA">
        <w:rPr>
          <w:rFonts w:asciiTheme="minorHAnsi" w:hAnsiTheme="minorHAnsi" w:cstheme="minorHAnsi"/>
        </w:rPr>
        <w:t>Euro</w:t>
      </w:r>
      <w:proofErr w:type="gramEnd"/>
      <w:r w:rsidRPr="009607EA">
        <w:rPr>
          <w:rFonts w:asciiTheme="minorHAnsi" w:hAnsiTheme="minorHAnsi" w:cstheme="minorHAnsi"/>
        </w:rPr>
        <w:t xml:space="preserve"> </w:t>
      </w:r>
      <w:r w:rsidR="00117258" w:rsidRPr="009607EA">
        <w:rPr>
          <w:rFonts w:asciiTheme="minorHAnsi" w:hAnsiTheme="minorHAnsi" w:cstheme="minorHAnsi"/>
        </w:rPr>
        <w:t xml:space="preserve">€ </w:t>
      </w:r>
      <w:r w:rsidR="00010176" w:rsidRPr="009607EA">
        <w:rPr>
          <w:rFonts w:asciiTheme="minorHAnsi" w:hAnsiTheme="minorHAnsi" w:cstheme="minorHAnsi"/>
        </w:rPr>
        <w:t>4</w:t>
      </w:r>
      <w:r w:rsidR="007C7F29" w:rsidRPr="009607EA">
        <w:rPr>
          <w:rFonts w:asciiTheme="minorHAnsi" w:hAnsiTheme="minorHAnsi" w:cstheme="minorHAnsi"/>
        </w:rPr>
        <w:t>.000</w:t>
      </w:r>
      <w:r w:rsidR="00117258" w:rsidRPr="009607EA">
        <w:rPr>
          <w:rFonts w:asciiTheme="minorHAnsi" w:hAnsiTheme="minorHAnsi" w:cstheme="minorHAnsi"/>
        </w:rPr>
        <w:t>,00 (</w:t>
      </w:r>
      <w:r w:rsidR="00010176" w:rsidRPr="009607EA">
        <w:rPr>
          <w:rFonts w:asciiTheme="minorHAnsi" w:hAnsiTheme="minorHAnsi" w:cstheme="minorHAnsi"/>
        </w:rPr>
        <w:t>quattro</w:t>
      </w:r>
      <w:r w:rsidR="007C7F29" w:rsidRPr="009607EA">
        <w:rPr>
          <w:rFonts w:asciiTheme="minorHAnsi" w:hAnsiTheme="minorHAnsi" w:cstheme="minorHAnsi"/>
        </w:rPr>
        <w:t>mila</w:t>
      </w:r>
      <w:r w:rsidR="003551E1" w:rsidRPr="009607EA">
        <w:rPr>
          <w:rFonts w:asciiTheme="minorHAnsi" w:hAnsiTheme="minorHAnsi" w:cstheme="minorHAnsi"/>
        </w:rPr>
        <w:t>/</w:t>
      </w:r>
      <w:r w:rsidRPr="009607EA">
        <w:rPr>
          <w:rFonts w:asciiTheme="minorHAnsi" w:hAnsiTheme="minorHAnsi" w:cstheme="minorHAnsi"/>
        </w:rPr>
        <w:t>00)</w:t>
      </w:r>
      <w:r w:rsidRPr="00010176">
        <w:rPr>
          <w:rFonts w:asciiTheme="minorHAnsi" w:hAnsiTheme="minorHAnsi" w:cstheme="minorHAnsi"/>
        </w:rPr>
        <w:t xml:space="preserve"> sul capitolo </w:t>
      </w:r>
      <w:r w:rsidR="005D3DB4" w:rsidRPr="00010176">
        <w:rPr>
          <w:rFonts w:asciiTheme="minorHAnsi" w:hAnsiTheme="minorHAnsi" w:cstheme="minorHAnsi"/>
        </w:rPr>
        <w:t>di spesa</w:t>
      </w:r>
      <w:r w:rsidR="00772A62" w:rsidRPr="00010176">
        <w:rPr>
          <w:rFonts w:asciiTheme="minorHAnsi" w:hAnsiTheme="minorHAnsi" w:cstheme="minorHAnsi"/>
        </w:rPr>
        <w:t xml:space="preserve"> </w:t>
      </w:r>
      <w:r w:rsidRPr="00010176">
        <w:rPr>
          <w:rFonts w:asciiTheme="minorHAnsi" w:hAnsiTheme="minorHAnsi" w:cstheme="minorHAnsi"/>
        </w:rPr>
        <w:t>del Bilancio Preventivo esercizio 202</w:t>
      </w:r>
      <w:r w:rsidR="003551E1" w:rsidRPr="00010176">
        <w:rPr>
          <w:rFonts w:asciiTheme="minorHAnsi" w:hAnsiTheme="minorHAnsi" w:cstheme="minorHAnsi"/>
        </w:rPr>
        <w:t>3</w:t>
      </w:r>
      <w:r w:rsidRPr="00010176">
        <w:rPr>
          <w:rFonts w:asciiTheme="minorHAnsi" w:hAnsiTheme="minorHAnsi" w:cstheme="minorHAnsi"/>
        </w:rPr>
        <w:t>;</w:t>
      </w:r>
    </w:p>
    <w:p w14:paraId="0890620B" w14:textId="77777777" w:rsidR="00667391" w:rsidRPr="00010176" w:rsidRDefault="00667391" w:rsidP="00010176">
      <w:pPr>
        <w:pStyle w:val="Corpotesto"/>
        <w:numPr>
          <w:ilvl w:val="0"/>
          <w:numId w:val="2"/>
        </w:numPr>
        <w:spacing w:before="180" w:after="180" w:line="240" w:lineRule="auto"/>
        <w:ind w:left="284" w:right="-1" w:hanging="284"/>
        <w:jc w:val="both"/>
        <w:rPr>
          <w:rFonts w:asciiTheme="minorHAnsi" w:hAnsiTheme="minorHAnsi" w:cstheme="minorHAnsi"/>
        </w:rPr>
      </w:pPr>
      <w:r w:rsidRPr="00010176">
        <w:rPr>
          <w:rFonts w:asciiTheme="minorHAnsi" w:hAnsiTheme="minorHAnsi" w:cstheme="minorHAnsi"/>
          <w:b/>
          <w:bCs/>
        </w:rPr>
        <w:t>di attestare</w:t>
      </w:r>
      <w:r w:rsidRPr="00010176">
        <w:rPr>
          <w:rFonts w:asciiTheme="minorHAnsi" w:hAnsiTheme="minorHAnsi" w:cstheme="minorHAnsi"/>
        </w:rPr>
        <w:t>, ai sensi dell’art. 9, legge 102/2009, che l'impegno di spesa adottato con il presente provvedimento risulta compatibile con gli stanziamenti di bilancio, nonché con le regole di finanza pubblica;</w:t>
      </w:r>
    </w:p>
    <w:p w14:paraId="260DF832" w14:textId="77777777" w:rsidR="00667391" w:rsidRPr="00010176" w:rsidRDefault="00667391" w:rsidP="00010176">
      <w:pPr>
        <w:pStyle w:val="Corpotesto"/>
        <w:numPr>
          <w:ilvl w:val="0"/>
          <w:numId w:val="2"/>
        </w:numPr>
        <w:spacing w:before="180" w:line="240" w:lineRule="auto"/>
        <w:ind w:left="284" w:right="-1" w:hanging="284"/>
        <w:jc w:val="both"/>
        <w:rPr>
          <w:rFonts w:asciiTheme="minorHAnsi" w:hAnsiTheme="minorHAnsi" w:cstheme="minorHAnsi"/>
        </w:rPr>
      </w:pPr>
      <w:r w:rsidRPr="00010176">
        <w:rPr>
          <w:rFonts w:asciiTheme="minorHAnsi" w:hAnsiTheme="minorHAnsi" w:cstheme="minorHAnsi"/>
          <w:b/>
          <w:bCs/>
        </w:rPr>
        <w:t>di rendere</w:t>
      </w:r>
      <w:r w:rsidRPr="00010176">
        <w:rPr>
          <w:rFonts w:asciiTheme="minorHAnsi" w:hAnsiTheme="minorHAnsi" w:cstheme="minorHAnsi"/>
        </w:rPr>
        <w:t xml:space="preserve"> edotta l’affidataria delle disposizioni concernenti i principi e obblighi la cui violazione costituisce causa di risoluzione del rapporto contrattuale con il fornitore, inseriti nel regolamento recante il codice di comportamento dei dipendenti dell’UITS, in conformità a quanto disposto dal D.P.R. 16 aprile 2013, n. 62, mediante trasmissione dell’indirizzo </w:t>
      </w:r>
      <w:proofErr w:type="spellStart"/>
      <w:r w:rsidRPr="00010176">
        <w:rPr>
          <w:rFonts w:asciiTheme="minorHAnsi" w:hAnsiTheme="minorHAnsi" w:cstheme="minorHAnsi"/>
        </w:rPr>
        <w:t>url</w:t>
      </w:r>
      <w:proofErr w:type="spellEnd"/>
      <w:r w:rsidRPr="00010176">
        <w:rPr>
          <w:rFonts w:asciiTheme="minorHAnsi" w:hAnsiTheme="minorHAnsi" w:cstheme="minorHAnsi"/>
        </w:rPr>
        <w:t xml:space="preserve"> del sito </w:t>
      </w:r>
      <w:r w:rsidR="009F27AF" w:rsidRPr="00010176">
        <w:rPr>
          <w:rFonts w:asciiTheme="minorHAnsi" w:hAnsiTheme="minorHAnsi" w:cstheme="minorHAnsi"/>
        </w:rPr>
        <w:t>di Acquario Romano</w:t>
      </w:r>
      <w:r w:rsidRPr="00010176">
        <w:rPr>
          <w:rFonts w:asciiTheme="minorHAnsi" w:hAnsiTheme="minorHAnsi" w:cstheme="minorHAnsi"/>
        </w:rPr>
        <w:t xml:space="preserve"> ove è pubblicato e reperibile, all’interno della sezione “Amministrazione trasparente/personale.html”, il codice di comportamento dei dipendenti ed all’interno della sezione  “Amministrazione trasparente/bandi di gara e contratti”, i patti d’integrità;</w:t>
      </w:r>
    </w:p>
    <w:p w14:paraId="00F7527C" w14:textId="77777777" w:rsidR="00667391" w:rsidRPr="00010176" w:rsidRDefault="00667391" w:rsidP="00010176">
      <w:pPr>
        <w:pStyle w:val="Paragrafoelenco"/>
        <w:numPr>
          <w:ilvl w:val="0"/>
          <w:numId w:val="2"/>
        </w:numPr>
        <w:spacing w:after="120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0176">
        <w:rPr>
          <w:rFonts w:asciiTheme="minorHAnsi" w:hAnsiTheme="minorHAnsi" w:cstheme="minorHAnsi"/>
          <w:b/>
          <w:bCs/>
          <w:sz w:val="22"/>
          <w:szCs w:val="22"/>
        </w:rPr>
        <w:t>di rinviare</w:t>
      </w:r>
      <w:r w:rsidRPr="00010176">
        <w:rPr>
          <w:rFonts w:asciiTheme="minorHAnsi" w:hAnsiTheme="minorHAnsi" w:cstheme="minorHAnsi"/>
          <w:sz w:val="22"/>
          <w:szCs w:val="22"/>
        </w:rPr>
        <w:t xml:space="preserve"> ad apposita successiva convenzione la disciplina di rapporti tra le parti;</w:t>
      </w:r>
    </w:p>
    <w:p w14:paraId="2B241AFE" w14:textId="77777777" w:rsidR="003D7034" w:rsidRPr="00010176" w:rsidRDefault="003D7034" w:rsidP="00010176">
      <w:pPr>
        <w:pStyle w:val="Paragrafoelenco"/>
        <w:numPr>
          <w:ilvl w:val="0"/>
          <w:numId w:val="2"/>
        </w:numPr>
        <w:spacing w:after="120"/>
        <w:ind w:left="284" w:right="-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0176">
        <w:rPr>
          <w:rFonts w:asciiTheme="minorHAnsi" w:hAnsiTheme="minorHAnsi" w:cstheme="minorHAnsi"/>
          <w:b/>
          <w:sz w:val="22"/>
          <w:szCs w:val="22"/>
        </w:rPr>
        <w:t>di disporre</w:t>
      </w:r>
      <w:r w:rsidRPr="00010176">
        <w:rPr>
          <w:rFonts w:asciiTheme="minorHAnsi" w:hAnsiTheme="minorHAnsi" w:cstheme="minorHAnsi"/>
          <w:sz w:val="22"/>
          <w:szCs w:val="22"/>
        </w:rPr>
        <w:t xml:space="preserve"> che il presente provvedimento venga pubblicato all’</w:t>
      </w:r>
      <w:r w:rsidR="0024256E" w:rsidRPr="00010176">
        <w:rPr>
          <w:rFonts w:asciiTheme="minorHAnsi" w:hAnsiTheme="minorHAnsi" w:cstheme="minorHAnsi"/>
          <w:sz w:val="22"/>
          <w:szCs w:val="22"/>
        </w:rPr>
        <w:t xml:space="preserve">eventuale </w:t>
      </w:r>
      <w:r w:rsidRPr="00010176">
        <w:rPr>
          <w:rFonts w:asciiTheme="minorHAnsi" w:hAnsiTheme="minorHAnsi" w:cstheme="minorHAnsi"/>
          <w:sz w:val="22"/>
          <w:szCs w:val="22"/>
        </w:rPr>
        <w:t>albo pretorio per la disciplina dei contratti ed inoltre, di adempiere, con l’esecutività del presente provvedimento, agli obblighi di pubblicazione sul portale dei dati previsti dagli artt. 37 del D.</w:t>
      </w:r>
      <w:r w:rsidR="00772A62" w:rsidRPr="00010176">
        <w:rPr>
          <w:rFonts w:asciiTheme="minorHAnsi" w:hAnsiTheme="minorHAnsi" w:cstheme="minorHAnsi"/>
          <w:sz w:val="22"/>
          <w:szCs w:val="22"/>
        </w:rPr>
        <w:t xml:space="preserve"> </w:t>
      </w:r>
      <w:r w:rsidRPr="00010176">
        <w:rPr>
          <w:rFonts w:asciiTheme="minorHAnsi" w:hAnsiTheme="minorHAnsi" w:cstheme="minorHAnsi"/>
          <w:sz w:val="22"/>
          <w:szCs w:val="22"/>
        </w:rPr>
        <w:t>Lgs. 33/2013 ed 1, comma 32 della legge 190/2012</w:t>
      </w:r>
      <w:r w:rsidR="00667391" w:rsidRPr="00010176">
        <w:rPr>
          <w:rFonts w:asciiTheme="minorHAnsi" w:hAnsiTheme="minorHAnsi" w:cstheme="minorHAnsi"/>
          <w:sz w:val="22"/>
          <w:szCs w:val="22"/>
        </w:rPr>
        <w:t>.</w:t>
      </w:r>
    </w:p>
    <w:p w14:paraId="232C41BE" w14:textId="77777777" w:rsidR="003D7034" w:rsidRPr="00010176" w:rsidRDefault="00F81D1D" w:rsidP="00010176">
      <w:pPr>
        <w:ind w:left="5664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0176">
        <w:rPr>
          <w:rFonts w:asciiTheme="minorHAnsi" w:hAnsiTheme="minorHAnsi" w:cstheme="minorHAnsi"/>
          <w:b/>
          <w:sz w:val="22"/>
          <w:szCs w:val="22"/>
        </w:rPr>
        <w:t xml:space="preserve">L’Amministratore Unico </w:t>
      </w:r>
    </w:p>
    <w:p w14:paraId="73E2CF3A" w14:textId="50BD3A49" w:rsidR="003D7034" w:rsidRPr="00010176" w:rsidRDefault="00762758" w:rsidP="0001017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1017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94FE201" wp14:editId="6F8B380D">
            <wp:simplePos x="0" y="0"/>
            <wp:positionH relativeFrom="column">
              <wp:posOffset>3938270</wp:posOffset>
            </wp:positionH>
            <wp:positionV relativeFrom="paragraph">
              <wp:posOffset>174625</wp:posOffset>
            </wp:positionV>
            <wp:extent cx="1762125" cy="134299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034" w:rsidRPr="00010176">
        <w:rPr>
          <w:rFonts w:asciiTheme="minorHAnsi" w:hAnsiTheme="minorHAnsi" w:cstheme="minorHAnsi"/>
          <w:b/>
          <w:sz w:val="22"/>
          <w:szCs w:val="22"/>
        </w:rPr>
        <w:tab/>
      </w:r>
      <w:r w:rsidR="003D7034" w:rsidRPr="00010176">
        <w:rPr>
          <w:rFonts w:asciiTheme="minorHAnsi" w:hAnsiTheme="minorHAnsi" w:cstheme="minorHAnsi"/>
          <w:b/>
          <w:sz w:val="22"/>
          <w:szCs w:val="22"/>
        </w:rPr>
        <w:tab/>
      </w:r>
      <w:r w:rsidR="003D7034" w:rsidRPr="00010176">
        <w:rPr>
          <w:rFonts w:asciiTheme="minorHAnsi" w:hAnsiTheme="minorHAnsi" w:cstheme="minorHAnsi"/>
          <w:b/>
          <w:sz w:val="22"/>
          <w:szCs w:val="22"/>
        </w:rPr>
        <w:tab/>
      </w:r>
      <w:r w:rsidR="003D7034" w:rsidRPr="00010176">
        <w:rPr>
          <w:rFonts w:asciiTheme="minorHAnsi" w:hAnsiTheme="minorHAnsi" w:cstheme="minorHAnsi"/>
          <w:b/>
          <w:sz w:val="22"/>
          <w:szCs w:val="22"/>
        </w:rPr>
        <w:tab/>
      </w:r>
      <w:r w:rsidR="003D7034" w:rsidRPr="00010176">
        <w:rPr>
          <w:rFonts w:asciiTheme="minorHAnsi" w:hAnsiTheme="minorHAnsi" w:cstheme="minorHAnsi"/>
          <w:b/>
          <w:sz w:val="22"/>
          <w:szCs w:val="22"/>
        </w:rPr>
        <w:tab/>
      </w:r>
      <w:r w:rsidR="003D7034" w:rsidRPr="00010176">
        <w:rPr>
          <w:rFonts w:asciiTheme="minorHAnsi" w:hAnsiTheme="minorHAnsi" w:cstheme="minorHAnsi"/>
          <w:b/>
          <w:sz w:val="22"/>
          <w:szCs w:val="22"/>
        </w:rPr>
        <w:tab/>
      </w:r>
      <w:r w:rsidR="003D7034" w:rsidRPr="00010176">
        <w:rPr>
          <w:rFonts w:asciiTheme="minorHAnsi" w:hAnsiTheme="minorHAnsi" w:cstheme="minorHAnsi"/>
          <w:b/>
          <w:sz w:val="22"/>
          <w:szCs w:val="22"/>
        </w:rPr>
        <w:tab/>
      </w:r>
      <w:r w:rsidR="003D7034" w:rsidRPr="00010176">
        <w:rPr>
          <w:rFonts w:asciiTheme="minorHAnsi" w:hAnsiTheme="minorHAnsi" w:cstheme="minorHAnsi"/>
          <w:b/>
          <w:sz w:val="22"/>
          <w:szCs w:val="22"/>
        </w:rPr>
        <w:tab/>
      </w:r>
      <w:r w:rsidR="00F81D1D" w:rsidRPr="00010176">
        <w:rPr>
          <w:rFonts w:asciiTheme="minorHAnsi" w:hAnsiTheme="minorHAnsi" w:cstheme="minorHAnsi"/>
          <w:b/>
          <w:sz w:val="22"/>
          <w:szCs w:val="22"/>
        </w:rPr>
        <w:t xml:space="preserve">   Dr. Remo Tagliacozzo </w:t>
      </w:r>
    </w:p>
    <w:p w14:paraId="5F34EB47" w14:textId="716BD452" w:rsidR="003D7034" w:rsidRPr="00010176" w:rsidRDefault="003D7034" w:rsidP="00010176">
      <w:pPr>
        <w:overflowPunct/>
        <w:autoSpaceDE/>
        <w:autoSpaceDN/>
        <w:adjustRightInd/>
        <w:ind w:left="360" w:right="-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bookmarkEnd w:id="0"/>
    <w:p w14:paraId="5BC4D5EE" w14:textId="7C83C39C" w:rsidR="00216A9F" w:rsidRPr="00010176" w:rsidRDefault="00216A9F" w:rsidP="00010176">
      <w:pPr>
        <w:rPr>
          <w:rFonts w:asciiTheme="minorHAnsi" w:hAnsiTheme="minorHAnsi" w:cstheme="minorHAnsi"/>
          <w:sz w:val="22"/>
          <w:szCs w:val="22"/>
        </w:rPr>
      </w:pPr>
      <w:r w:rsidRPr="00010176">
        <w:rPr>
          <w:rFonts w:asciiTheme="minorHAnsi" w:hAnsiTheme="minorHAnsi" w:cstheme="minorHAnsi"/>
          <w:sz w:val="22"/>
          <w:szCs w:val="22"/>
        </w:rPr>
        <w:tab/>
      </w:r>
    </w:p>
    <w:sectPr w:rsidR="00216A9F" w:rsidRPr="00010176" w:rsidSect="00010176">
      <w:headerReference w:type="default" r:id="rId9"/>
      <w:footerReference w:type="default" r:id="rId10"/>
      <w:pgSz w:w="11906" w:h="16838"/>
      <w:pgMar w:top="2410" w:right="1134" w:bottom="1701" w:left="1418" w:header="567" w:footer="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E4D9" w14:textId="77777777" w:rsidR="00CA2B8F" w:rsidRDefault="00CA2B8F">
      <w:r>
        <w:separator/>
      </w:r>
    </w:p>
  </w:endnote>
  <w:endnote w:type="continuationSeparator" w:id="0">
    <w:p w14:paraId="5451ED9C" w14:textId="77777777" w:rsidR="00CA2B8F" w:rsidRDefault="00CA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F590" w14:textId="1248DF2D" w:rsidR="00DC4D9D" w:rsidRDefault="00000000" w:rsidP="005F6ABC">
    <w:pPr>
      <w:pStyle w:val="Pidipagina"/>
      <w:rPr>
        <w:noProof/>
      </w:rPr>
    </w:pPr>
  </w:p>
  <w:p w14:paraId="60494CE1" w14:textId="62BB2B94" w:rsidR="00010176" w:rsidRDefault="00010176" w:rsidP="005F6ABC">
    <w:pPr>
      <w:pStyle w:val="Pidipagina"/>
      <w:rPr>
        <w:color w:val="3D52A4"/>
        <w:sz w:val="16"/>
        <w:szCs w:val="16"/>
      </w:rPr>
    </w:pPr>
    <w:r>
      <w:rPr>
        <w:noProof/>
      </w:rPr>
      <w:drawing>
        <wp:inline distT="0" distB="0" distL="0" distR="0" wp14:anchorId="4183A6AE" wp14:editId="649A92D0">
          <wp:extent cx="1749110" cy="975360"/>
          <wp:effectExtent l="0" t="0" r="3810" b="0"/>
          <wp:docPr id="82991514" name="Immagine 829915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542" cy="98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35334" w14:textId="77777777" w:rsidR="005F6ABC" w:rsidRPr="00996555" w:rsidRDefault="005F6ABC" w:rsidP="005F6ABC">
    <w:pPr>
      <w:pStyle w:val="Pidipagina"/>
      <w:rPr>
        <w:color w:val="3D52A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BB5D" w14:textId="77777777" w:rsidR="00CA2B8F" w:rsidRDefault="00CA2B8F">
      <w:r>
        <w:separator/>
      </w:r>
    </w:p>
  </w:footnote>
  <w:footnote w:type="continuationSeparator" w:id="0">
    <w:p w14:paraId="2E811C18" w14:textId="77777777" w:rsidR="00CA2B8F" w:rsidRDefault="00CA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4480" w14:textId="77777777" w:rsidR="005F6ABC" w:rsidRDefault="005F6ABC">
    <w:pPr>
      <w:pStyle w:val="Intestazione"/>
    </w:pPr>
    <w:r>
      <w:rPr>
        <w:noProof/>
      </w:rPr>
      <w:drawing>
        <wp:inline distT="0" distB="0" distL="0" distR="0" wp14:anchorId="059903BC" wp14:editId="5A30F1E7">
          <wp:extent cx="801268" cy="755999"/>
          <wp:effectExtent l="0" t="0" r="12065" b="6350"/>
          <wp:docPr id="1954941725" name="Immagine 1954941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x3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68" cy="75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8B"/>
    <w:multiLevelType w:val="hybridMultilevel"/>
    <w:tmpl w:val="4BE2917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9B05A3"/>
    <w:multiLevelType w:val="hybridMultilevel"/>
    <w:tmpl w:val="4254E210"/>
    <w:lvl w:ilvl="0" w:tplc="0410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A51644C"/>
    <w:multiLevelType w:val="hybridMultilevel"/>
    <w:tmpl w:val="0F989C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C6349"/>
    <w:multiLevelType w:val="multilevel"/>
    <w:tmpl w:val="2090A17A"/>
    <w:lvl w:ilvl="0">
      <w:start w:val="2"/>
      <w:numFmt w:val="decimal"/>
      <w:pStyle w:val="Sottotitolo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ISO" w:eastAsia="Times New Roman" w:hAnsi="ISO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5FF25EB"/>
    <w:multiLevelType w:val="hybridMultilevel"/>
    <w:tmpl w:val="B26E9A00"/>
    <w:lvl w:ilvl="0" w:tplc="20D2985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30F51"/>
    <w:multiLevelType w:val="hybridMultilevel"/>
    <w:tmpl w:val="3FFE74E6"/>
    <w:lvl w:ilvl="0" w:tplc="432C4E24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4CA38AB"/>
    <w:multiLevelType w:val="hybridMultilevel"/>
    <w:tmpl w:val="6D5E1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A4951"/>
    <w:multiLevelType w:val="hybridMultilevel"/>
    <w:tmpl w:val="DC3466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696C73"/>
    <w:multiLevelType w:val="hybridMultilevel"/>
    <w:tmpl w:val="74B60A2A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81F1E8B"/>
    <w:multiLevelType w:val="hybridMultilevel"/>
    <w:tmpl w:val="D10410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A3397F"/>
    <w:multiLevelType w:val="hybridMultilevel"/>
    <w:tmpl w:val="01F42594"/>
    <w:lvl w:ilvl="0" w:tplc="D7E030E2">
      <w:start w:val="1"/>
      <w:numFmt w:val="bullet"/>
      <w:lvlText w:val="-"/>
      <w:lvlJc w:val="left"/>
      <w:pPr>
        <w:ind w:left="720" w:hanging="360"/>
      </w:pPr>
      <w:rPr>
        <w:rFonts w:ascii="Times New Roman" w:eastAsia="Microsoft Yi Bait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54754">
    <w:abstractNumId w:val="0"/>
  </w:num>
  <w:num w:numId="2" w16cid:durableId="209927844">
    <w:abstractNumId w:val="1"/>
  </w:num>
  <w:num w:numId="3" w16cid:durableId="1566140866">
    <w:abstractNumId w:val="5"/>
  </w:num>
  <w:num w:numId="4" w16cid:durableId="1325934607">
    <w:abstractNumId w:val="7"/>
  </w:num>
  <w:num w:numId="5" w16cid:durableId="1001659590">
    <w:abstractNumId w:val="8"/>
  </w:num>
  <w:num w:numId="6" w16cid:durableId="1708066400">
    <w:abstractNumId w:val="4"/>
  </w:num>
  <w:num w:numId="7" w16cid:durableId="1450200452">
    <w:abstractNumId w:val="6"/>
  </w:num>
  <w:num w:numId="8" w16cid:durableId="445656366">
    <w:abstractNumId w:val="2"/>
  </w:num>
  <w:num w:numId="9" w16cid:durableId="757100583">
    <w:abstractNumId w:val="3"/>
  </w:num>
  <w:num w:numId="10" w16cid:durableId="1564683370">
    <w:abstractNumId w:val="10"/>
  </w:num>
  <w:num w:numId="11" w16cid:durableId="2690511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34"/>
    <w:rsid w:val="00003DA8"/>
    <w:rsid w:val="00010176"/>
    <w:rsid w:val="00012C29"/>
    <w:rsid w:val="00027F08"/>
    <w:rsid w:val="0004754F"/>
    <w:rsid w:val="00057976"/>
    <w:rsid w:val="00071BB2"/>
    <w:rsid w:val="000B591A"/>
    <w:rsid w:val="000C26F7"/>
    <w:rsid w:val="000D274C"/>
    <w:rsid w:val="000F2B22"/>
    <w:rsid w:val="00117258"/>
    <w:rsid w:val="00131286"/>
    <w:rsid w:val="00133463"/>
    <w:rsid w:val="00136B62"/>
    <w:rsid w:val="00187C00"/>
    <w:rsid w:val="001F6397"/>
    <w:rsid w:val="00216A9F"/>
    <w:rsid w:val="00217494"/>
    <w:rsid w:val="00231A39"/>
    <w:rsid w:val="0024256E"/>
    <w:rsid w:val="00260798"/>
    <w:rsid w:val="002B57C8"/>
    <w:rsid w:val="002E75D0"/>
    <w:rsid w:val="002F4E3B"/>
    <w:rsid w:val="002F62D4"/>
    <w:rsid w:val="0030625E"/>
    <w:rsid w:val="00331D8F"/>
    <w:rsid w:val="003428B7"/>
    <w:rsid w:val="003551E1"/>
    <w:rsid w:val="00363278"/>
    <w:rsid w:val="0039276E"/>
    <w:rsid w:val="003C0861"/>
    <w:rsid w:val="003D3B22"/>
    <w:rsid w:val="003D645C"/>
    <w:rsid w:val="003D7034"/>
    <w:rsid w:val="00401C63"/>
    <w:rsid w:val="00402A33"/>
    <w:rsid w:val="00431FA5"/>
    <w:rsid w:val="00474DA4"/>
    <w:rsid w:val="00480FD9"/>
    <w:rsid w:val="00482640"/>
    <w:rsid w:val="0048439F"/>
    <w:rsid w:val="00504858"/>
    <w:rsid w:val="00515928"/>
    <w:rsid w:val="00527744"/>
    <w:rsid w:val="00531304"/>
    <w:rsid w:val="00535C5D"/>
    <w:rsid w:val="00547732"/>
    <w:rsid w:val="005711E0"/>
    <w:rsid w:val="005A2AF4"/>
    <w:rsid w:val="005D3DB4"/>
    <w:rsid w:val="005F6ABC"/>
    <w:rsid w:val="00646920"/>
    <w:rsid w:val="00655ED5"/>
    <w:rsid w:val="00667391"/>
    <w:rsid w:val="00691DBD"/>
    <w:rsid w:val="00692A78"/>
    <w:rsid w:val="006C2AA9"/>
    <w:rsid w:val="00750D39"/>
    <w:rsid w:val="00762758"/>
    <w:rsid w:val="00772A62"/>
    <w:rsid w:val="007745A7"/>
    <w:rsid w:val="0078279C"/>
    <w:rsid w:val="007A6233"/>
    <w:rsid w:val="007C5609"/>
    <w:rsid w:val="007C7F29"/>
    <w:rsid w:val="00817FB2"/>
    <w:rsid w:val="00836D13"/>
    <w:rsid w:val="0088012A"/>
    <w:rsid w:val="0089017B"/>
    <w:rsid w:val="008A5E61"/>
    <w:rsid w:val="008D0C23"/>
    <w:rsid w:val="008E4BA3"/>
    <w:rsid w:val="008E7598"/>
    <w:rsid w:val="008F7B59"/>
    <w:rsid w:val="00906BCF"/>
    <w:rsid w:val="0092781F"/>
    <w:rsid w:val="009364B7"/>
    <w:rsid w:val="009607EA"/>
    <w:rsid w:val="009653DA"/>
    <w:rsid w:val="00965453"/>
    <w:rsid w:val="009B41DD"/>
    <w:rsid w:val="009B7069"/>
    <w:rsid w:val="009C03F5"/>
    <w:rsid w:val="009E586E"/>
    <w:rsid w:val="009F27AF"/>
    <w:rsid w:val="009F7AC7"/>
    <w:rsid w:val="00A12095"/>
    <w:rsid w:val="00A34FFB"/>
    <w:rsid w:val="00A938D7"/>
    <w:rsid w:val="00A97768"/>
    <w:rsid w:val="00AA73CA"/>
    <w:rsid w:val="00AB4DA8"/>
    <w:rsid w:val="00B2351E"/>
    <w:rsid w:val="00B2468C"/>
    <w:rsid w:val="00B37CA9"/>
    <w:rsid w:val="00B417CB"/>
    <w:rsid w:val="00B533E7"/>
    <w:rsid w:val="00B7331E"/>
    <w:rsid w:val="00B96A42"/>
    <w:rsid w:val="00BA44D9"/>
    <w:rsid w:val="00BA66BC"/>
    <w:rsid w:val="00C04E5F"/>
    <w:rsid w:val="00C235E4"/>
    <w:rsid w:val="00C25CAE"/>
    <w:rsid w:val="00C42AB1"/>
    <w:rsid w:val="00C70CE1"/>
    <w:rsid w:val="00C85BF1"/>
    <w:rsid w:val="00C91B94"/>
    <w:rsid w:val="00C960B1"/>
    <w:rsid w:val="00CA2B8F"/>
    <w:rsid w:val="00D01EEA"/>
    <w:rsid w:val="00D06F75"/>
    <w:rsid w:val="00D2332D"/>
    <w:rsid w:val="00D309F0"/>
    <w:rsid w:val="00D449B8"/>
    <w:rsid w:val="00D733EC"/>
    <w:rsid w:val="00D77810"/>
    <w:rsid w:val="00D87CA7"/>
    <w:rsid w:val="00D94EB0"/>
    <w:rsid w:val="00DA0405"/>
    <w:rsid w:val="00E11DBC"/>
    <w:rsid w:val="00E3395F"/>
    <w:rsid w:val="00E67FF5"/>
    <w:rsid w:val="00E933DE"/>
    <w:rsid w:val="00F14B6E"/>
    <w:rsid w:val="00F232EF"/>
    <w:rsid w:val="00F626E9"/>
    <w:rsid w:val="00F72E53"/>
    <w:rsid w:val="00F81D1D"/>
    <w:rsid w:val="00F90799"/>
    <w:rsid w:val="00F91D20"/>
    <w:rsid w:val="00FF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0C15D"/>
  <w15:docId w15:val="{FB8CC4C5-2D3B-486C-840E-3A257674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0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3D7034"/>
    <w:pPr>
      <w:keepNext/>
      <w:keepLines/>
      <w:overflowPunct/>
      <w:autoSpaceDE/>
      <w:autoSpaceDN/>
      <w:adjustRightInd/>
      <w:spacing w:before="200"/>
      <w:textAlignment w:val="auto"/>
      <w:outlineLvl w:val="7"/>
    </w:pPr>
    <w:rPr>
      <w:rFonts w:ascii="Cambria" w:hAnsi="Cambria"/>
      <w:color w:val="4040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"/>
    <w:rsid w:val="003D7034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7034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styleId="Nessunaspaziatura">
    <w:name w:val="No Spacing"/>
    <w:uiPriority w:val="1"/>
    <w:qFormat/>
    <w:rsid w:val="003D7034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03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03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276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276E"/>
    <w:rPr>
      <w:color w:val="605E5C"/>
      <w:shd w:val="clear" w:color="auto" w:fill="E1DFDD"/>
    </w:rPr>
  </w:style>
  <w:style w:type="paragraph" w:styleId="Sottotitolo">
    <w:name w:val="Subtitle"/>
    <w:basedOn w:val="Normale"/>
    <w:link w:val="SottotitoloCarattere"/>
    <w:uiPriority w:val="99"/>
    <w:qFormat/>
    <w:rsid w:val="00836D13"/>
    <w:pPr>
      <w:numPr>
        <w:numId w:val="9"/>
      </w:numPr>
      <w:overflowPunct/>
      <w:autoSpaceDE/>
      <w:autoSpaceDN/>
      <w:adjustRightInd/>
      <w:textAlignment w:val="auto"/>
    </w:pPr>
    <w:rPr>
      <w:b/>
      <w:bCs/>
      <w:sz w:val="32"/>
      <w:szCs w:val="24"/>
      <w:u w:color="00000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836D13"/>
    <w:rPr>
      <w:rFonts w:ascii="Times New Roman" w:eastAsia="Times New Roman" w:hAnsi="Times New Roman" w:cs="Times New Roman"/>
      <w:b/>
      <w:bCs/>
      <w:sz w:val="32"/>
      <w:szCs w:val="24"/>
      <w:u w:color="00000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67391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673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879B-93FC-4DC6-9221-CD3E0692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Ute16</dc:creator>
  <cp:lastModifiedBy>Erica Salvatore</cp:lastModifiedBy>
  <cp:revision>16</cp:revision>
  <cp:lastPrinted>2022-10-06T11:05:00Z</cp:lastPrinted>
  <dcterms:created xsi:type="dcterms:W3CDTF">2023-04-21T11:08:00Z</dcterms:created>
  <dcterms:modified xsi:type="dcterms:W3CDTF">2023-05-03T11:43:00Z</dcterms:modified>
</cp:coreProperties>
</file>